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417"/>
        <w:gridCol w:w="3551"/>
        <w:gridCol w:w="236"/>
        <w:gridCol w:w="1204"/>
        <w:gridCol w:w="3672"/>
      </w:tblGrid>
      <w:tr w:rsidR="005678C1" w:rsidTr="005678C1">
        <w:trPr>
          <w:cantSplit/>
          <w:trHeight w:val="227"/>
        </w:trPr>
        <w:tc>
          <w:tcPr>
            <w:tcW w:w="1417" w:type="dxa"/>
          </w:tcPr>
          <w:p w:rsidR="005678C1" w:rsidRPr="006F62EE" w:rsidRDefault="005678C1" w:rsidP="00D83A65">
            <w:pPr>
              <w:tabs>
                <w:tab w:val="left" w:pos="1440"/>
                <w:tab w:val="left" w:pos="6120"/>
                <w:tab w:val="left" w:pos="7560"/>
              </w:tabs>
              <w:spacing w:line="360" w:lineRule="auto"/>
              <w:jc w:val="both"/>
              <w:rPr>
                <w:rFonts w:ascii="Arial" w:hAnsi="Arial" w:cs="Arial"/>
                <w:color w:val="016938"/>
                <w:sz w:val="22"/>
              </w:rPr>
            </w:pPr>
            <w:bookmarkStart w:id="0" w:name="_GoBack"/>
            <w:bookmarkEnd w:id="0"/>
            <w:r w:rsidRPr="006F62EE">
              <w:rPr>
                <w:rFonts w:ascii="Arial" w:hAnsi="Arial" w:cs="Arial"/>
                <w:color w:val="016938"/>
                <w:sz w:val="22"/>
              </w:rPr>
              <w:t>Circulation:</w:t>
            </w:r>
          </w:p>
        </w:tc>
        <w:tc>
          <w:tcPr>
            <w:tcW w:w="3551" w:type="dxa"/>
            <w:vMerge w:val="restart"/>
          </w:tcPr>
          <w:p w:rsidR="005678C1" w:rsidRPr="006F62EE" w:rsidRDefault="005678C1" w:rsidP="00D83A65">
            <w:pPr>
              <w:tabs>
                <w:tab w:val="left" w:pos="1440"/>
                <w:tab w:val="left" w:pos="6120"/>
                <w:tab w:val="left" w:pos="7560"/>
              </w:tabs>
              <w:jc w:val="both"/>
              <w:rPr>
                <w:rFonts w:ascii="Arial" w:hAnsi="Arial" w:cs="Arial"/>
                <w:sz w:val="22"/>
              </w:rPr>
            </w:pPr>
          </w:p>
        </w:tc>
        <w:tc>
          <w:tcPr>
            <w:tcW w:w="236" w:type="dxa"/>
          </w:tcPr>
          <w:p w:rsidR="005678C1" w:rsidRDefault="005678C1" w:rsidP="00D83A65">
            <w:pPr>
              <w:tabs>
                <w:tab w:val="left" w:pos="1440"/>
                <w:tab w:val="left" w:pos="6120"/>
                <w:tab w:val="left" w:pos="7560"/>
              </w:tabs>
              <w:spacing w:line="360" w:lineRule="auto"/>
              <w:jc w:val="both"/>
              <w:rPr>
                <w:rFonts w:ascii="Arial" w:hAnsi="Arial" w:cs="Arial"/>
                <w:sz w:val="22"/>
              </w:rPr>
            </w:pPr>
          </w:p>
        </w:tc>
        <w:tc>
          <w:tcPr>
            <w:tcW w:w="1204" w:type="dxa"/>
          </w:tcPr>
          <w:p w:rsidR="005678C1" w:rsidRPr="006F62EE" w:rsidRDefault="005678C1" w:rsidP="00D83A65">
            <w:pPr>
              <w:tabs>
                <w:tab w:val="left" w:pos="1440"/>
                <w:tab w:val="left" w:pos="6120"/>
                <w:tab w:val="left" w:pos="7560"/>
              </w:tabs>
              <w:spacing w:line="360" w:lineRule="auto"/>
              <w:jc w:val="both"/>
              <w:rPr>
                <w:rFonts w:ascii="Arial" w:hAnsi="Arial" w:cs="Arial"/>
                <w:color w:val="016938"/>
                <w:sz w:val="22"/>
              </w:rPr>
            </w:pPr>
            <w:r w:rsidRPr="006F62EE">
              <w:rPr>
                <w:rFonts w:ascii="Arial" w:hAnsi="Arial" w:cs="Arial"/>
                <w:color w:val="016938"/>
                <w:sz w:val="22"/>
              </w:rPr>
              <w:t>Date:</w:t>
            </w:r>
          </w:p>
        </w:tc>
        <w:tc>
          <w:tcPr>
            <w:tcW w:w="3672" w:type="dxa"/>
          </w:tcPr>
          <w:p w:rsidR="005678C1" w:rsidRPr="006F62EE" w:rsidRDefault="00712147" w:rsidP="00D83A65">
            <w:pPr>
              <w:tabs>
                <w:tab w:val="left" w:pos="1440"/>
                <w:tab w:val="left" w:pos="6120"/>
                <w:tab w:val="left" w:pos="7560"/>
              </w:tabs>
              <w:jc w:val="both"/>
              <w:rPr>
                <w:rFonts w:ascii="Arial" w:hAnsi="Arial" w:cs="Arial"/>
                <w:sz w:val="22"/>
              </w:rPr>
            </w:pPr>
            <w:r>
              <w:rPr>
                <w:rFonts w:ascii="Arial" w:hAnsi="Arial" w:cs="Arial"/>
                <w:sz w:val="22"/>
              </w:rPr>
              <w:t>18 January 2016</w:t>
            </w:r>
          </w:p>
        </w:tc>
      </w:tr>
      <w:tr w:rsidR="005678C1" w:rsidTr="005678C1">
        <w:trPr>
          <w:cantSplit/>
          <w:trHeight w:val="227"/>
        </w:trPr>
        <w:tc>
          <w:tcPr>
            <w:tcW w:w="1417" w:type="dxa"/>
          </w:tcPr>
          <w:p w:rsidR="005678C1" w:rsidRPr="006F62EE" w:rsidRDefault="005678C1" w:rsidP="00D83A65">
            <w:pPr>
              <w:tabs>
                <w:tab w:val="left" w:pos="1440"/>
                <w:tab w:val="left" w:pos="6120"/>
                <w:tab w:val="left" w:pos="7560"/>
              </w:tabs>
              <w:spacing w:line="360" w:lineRule="auto"/>
              <w:jc w:val="both"/>
              <w:rPr>
                <w:rFonts w:ascii="Arial" w:hAnsi="Arial" w:cs="Arial"/>
                <w:color w:val="016938"/>
                <w:sz w:val="22"/>
              </w:rPr>
            </w:pPr>
          </w:p>
        </w:tc>
        <w:tc>
          <w:tcPr>
            <w:tcW w:w="3551" w:type="dxa"/>
            <w:vMerge/>
            <w:vAlign w:val="center"/>
          </w:tcPr>
          <w:p w:rsidR="005678C1" w:rsidRDefault="005678C1" w:rsidP="00D83A65">
            <w:pPr>
              <w:jc w:val="both"/>
              <w:rPr>
                <w:rFonts w:ascii="Arial" w:hAnsi="Arial" w:cs="Arial"/>
                <w:sz w:val="22"/>
              </w:rPr>
            </w:pPr>
          </w:p>
        </w:tc>
        <w:tc>
          <w:tcPr>
            <w:tcW w:w="236" w:type="dxa"/>
          </w:tcPr>
          <w:p w:rsidR="005678C1" w:rsidRDefault="005678C1" w:rsidP="00D83A65">
            <w:pPr>
              <w:tabs>
                <w:tab w:val="left" w:pos="1440"/>
                <w:tab w:val="left" w:pos="6120"/>
                <w:tab w:val="left" w:pos="7560"/>
              </w:tabs>
              <w:spacing w:line="360" w:lineRule="auto"/>
              <w:jc w:val="both"/>
              <w:rPr>
                <w:rFonts w:ascii="Arial" w:hAnsi="Arial" w:cs="Arial"/>
                <w:sz w:val="22"/>
              </w:rPr>
            </w:pPr>
          </w:p>
        </w:tc>
        <w:tc>
          <w:tcPr>
            <w:tcW w:w="1204" w:type="dxa"/>
          </w:tcPr>
          <w:p w:rsidR="005678C1" w:rsidRPr="006F62EE" w:rsidRDefault="005678C1" w:rsidP="00D83A65">
            <w:pPr>
              <w:tabs>
                <w:tab w:val="left" w:pos="1440"/>
                <w:tab w:val="left" w:pos="6120"/>
                <w:tab w:val="left" w:pos="7560"/>
              </w:tabs>
              <w:spacing w:line="360" w:lineRule="auto"/>
              <w:jc w:val="both"/>
              <w:rPr>
                <w:rFonts w:ascii="Arial" w:hAnsi="Arial" w:cs="Arial"/>
                <w:color w:val="016938"/>
                <w:sz w:val="22"/>
              </w:rPr>
            </w:pPr>
            <w:r w:rsidRPr="006F62EE">
              <w:rPr>
                <w:rFonts w:ascii="Arial" w:hAnsi="Arial" w:cs="Arial"/>
                <w:color w:val="016938"/>
                <w:sz w:val="22"/>
              </w:rPr>
              <w:t>Ref:</w:t>
            </w:r>
          </w:p>
        </w:tc>
        <w:tc>
          <w:tcPr>
            <w:tcW w:w="3672" w:type="dxa"/>
          </w:tcPr>
          <w:p w:rsidR="005678C1" w:rsidRPr="006F62EE" w:rsidRDefault="005678C1" w:rsidP="00D83A65">
            <w:pPr>
              <w:tabs>
                <w:tab w:val="left" w:pos="1440"/>
                <w:tab w:val="left" w:pos="6120"/>
                <w:tab w:val="left" w:pos="7560"/>
              </w:tabs>
              <w:jc w:val="both"/>
              <w:rPr>
                <w:rFonts w:ascii="Arial" w:hAnsi="Arial" w:cs="Arial"/>
                <w:sz w:val="22"/>
              </w:rPr>
            </w:pPr>
          </w:p>
        </w:tc>
      </w:tr>
      <w:tr w:rsidR="005678C1" w:rsidTr="005678C1">
        <w:trPr>
          <w:cantSplit/>
          <w:trHeight w:val="227"/>
        </w:trPr>
        <w:tc>
          <w:tcPr>
            <w:tcW w:w="1417" w:type="dxa"/>
          </w:tcPr>
          <w:p w:rsidR="005678C1" w:rsidRPr="006F62EE" w:rsidRDefault="005678C1" w:rsidP="00D83A65">
            <w:pPr>
              <w:tabs>
                <w:tab w:val="left" w:pos="1440"/>
                <w:tab w:val="left" w:pos="6120"/>
                <w:tab w:val="left" w:pos="7560"/>
              </w:tabs>
              <w:spacing w:line="360" w:lineRule="auto"/>
              <w:jc w:val="both"/>
              <w:rPr>
                <w:rFonts w:ascii="Arial" w:hAnsi="Arial" w:cs="Arial"/>
                <w:color w:val="016938"/>
                <w:sz w:val="22"/>
              </w:rPr>
            </w:pPr>
          </w:p>
        </w:tc>
        <w:tc>
          <w:tcPr>
            <w:tcW w:w="3551" w:type="dxa"/>
            <w:vMerge/>
            <w:vAlign w:val="center"/>
          </w:tcPr>
          <w:p w:rsidR="005678C1" w:rsidRDefault="005678C1" w:rsidP="00D83A65">
            <w:pPr>
              <w:jc w:val="both"/>
              <w:rPr>
                <w:rFonts w:ascii="Arial" w:hAnsi="Arial" w:cs="Arial"/>
                <w:sz w:val="22"/>
              </w:rPr>
            </w:pPr>
          </w:p>
        </w:tc>
        <w:tc>
          <w:tcPr>
            <w:tcW w:w="236" w:type="dxa"/>
          </w:tcPr>
          <w:p w:rsidR="005678C1" w:rsidRDefault="005678C1" w:rsidP="00D83A65">
            <w:pPr>
              <w:tabs>
                <w:tab w:val="left" w:pos="1440"/>
                <w:tab w:val="left" w:pos="6120"/>
                <w:tab w:val="left" w:pos="7560"/>
              </w:tabs>
              <w:spacing w:line="360" w:lineRule="auto"/>
              <w:jc w:val="both"/>
              <w:rPr>
                <w:rFonts w:ascii="Arial" w:hAnsi="Arial" w:cs="Arial"/>
                <w:sz w:val="22"/>
              </w:rPr>
            </w:pPr>
          </w:p>
        </w:tc>
        <w:tc>
          <w:tcPr>
            <w:tcW w:w="1204" w:type="dxa"/>
          </w:tcPr>
          <w:p w:rsidR="005678C1" w:rsidRPr="006F62EE" w:rsidRDefault="005678C1" w:rsidP="00D83A65">
            <w:pPr>
              <w:tabs>
                <w:tab w:val="left" w:pos="1440"/>
                <w:tab w:val="left" w:pos="6120"/>
                <w:tab w:val="left" w:pos="7560"/>
              </w:tabs>
              <w:spacing w:line="360" w:lineRule="auto"/>
              <w:jc w:val="both"/>
              <w:rPr>
                <w:rFonts w:ascii="Arial" w:hAnsi="Arial" w:cs="Arial"/>
                <w:color w:val="016938"/>
                <w:sz w:val="22"/>
              </w:rPr>
            </w:pPr>
            <w:r w:rsidRPr="006F62EE">
              <w:rPr>
                <w:rFonts w:ascii="Arial" w:hAnsi="Arial" w:cs="Arial"/>
                <w:color w:val="016938"/>
                <w:sz w:val="22"/>
              </w:rPr>
              <w:t>Contact:</w:t>
            </w:r>
          </w:p>
        </w:tc>
        <w:tc>
          <w:tcPr>
            <w:tcW w:w="3672" w:type="dxa"/>
          </w:tcPr>
          <w:p w:rsidR="005678C1" w:rsidRPr="006F62EE" w:rsidRDefault="00712147" w:rsidP="00D83A65">
            <w:pPr>
              <w:tabs>
                <w:tab w:val="left" w:pos="1440"/>
                <w:tab w:val="left" w:pos="6120"/>
                <w:tab w:val="left" w:pos="7560"/>
              </w:tabs>
              <w:spacing w:line="360" w:lineRule="auto"/>
              <w:jc w:val="both"/>
              <w:rPr>
                <w:rFonts w:ascii="Arial" w:hAnsi="Arial" w:cs="Arial"/>
                <w:sz w:val="22"/>
              </w:rPr>
            </w:pPr>
            <w:r>
              <w:rPr>
                <w:rFonts w:ascii="Arial" w:hAnsi="Arial" w:cs="Arial"/>
                <w:sz w:val="22"/>
              </w:rPr>
              <w:t>Paul Hammett</w:t>
            </w:r>
          </w:p>
        </w:tc>
      </w:tr>
      <w:tr w:rsidR="005678C1" w:rsidTr="005678C1">
        <w:trPr>
          <w:cantSplit/>
          <w:trHeight w:val="227"/>
        </w:trPr>
        <w:tc>
          <w:tcPr>
            <w:tcW w:w="1417" w:type="dxa"/>
          </w:tcPr>
          <w:p w:rsidR="005678C1" w:rsidRPr="006F62EE" w:rsidRDefault="005678C1" w:rsidP="00D83A65">
            <w:pPr>
              <w:tabs>
                <w:tab w:val="left" w:pos="1440"/>
                <w:tab w:val="left" w:pos="6120"/>
                <w:tab w:val="left" w:pos="7560"/>
              </w:tabs>
              <w:spacing w:line="360" w:lineRule="auto"/>
              <w:jc w:val="both"/>
              <w:rPr>
                <w:rFonts w:ascii="Arial" w:hAnsi="Arial" w:cs="Arial"/>
                <w:color w:val="016938"/>
                <w:sz w:val="22"/>
              </w:rPr>
            </w:pPr>
          </w:p>
        </w:tc>
        <w:tc>
          <w:tcPr>
            <w:tcW w:w="3551" w:type="dxa"/>
            <w:vMerge/>
            <w:vAlign w:val="center"/>
          </w:tcPr>
          <w:p w:rsidR="005678C1" w:rsidRDefault="005678C1" w:rsidP="00D83A65">
            <w:pPr>
              <w:jc w:val="both"/>
              <w:rPr>
                <w:rFonts w:ascii="Arial" w:hAnsi="Arial" w:cs="Arial"/>
                <w:sz w:val="22"/>
              </w:rPr>
            </w:pPr>
          </w:p>
        </w:tc>
        <w:tc>
          <w:tcPr>
            <w:tcW w:w="236" w:type="dxa"/>
          </w:tcPr>
          <w:p w:rsidR="005678C1" w:rsidRDefault="005678C1" w:rsidP="00D83A65">
            <w:pPr>
              <w:tabs>
                <w:tab w:val="left" w:pos="1440"/>
                <w:tab w:val="left" w:pos="6120"/>
                <w:tab w:val="left" w:pos="7560"/>
              </w:tabs>
              <w:spacing w:line="360" w:lineRule="auto"/>
              <w:jc w:val="both"/>
              <w:rPr>
                <w:rFonts w:ascii="Arial" w:hAnsi="Arial" w:cs="Arial"/>
                <w:sz w:val="22"/>
              </w:rPr>
            </w:pPr>
          </w:p>
        </w:tc>
        <w:tc>
          <w:tcPr>
            <w:tcW w:w="1204" w:type="dxa"/>
          </w:tcPr>
          <w:p w:rsidR="005678C1" w:rsidRPr="006F62EE" w:rsidRDefault="005678C1" w:rsidP="00D83A65">
            <w:pPr>
              <w:tabs>
                <w:tab w:val="left" w:pos="1440"/>
                <w:tab w:val="left" w:pos="6120"/>
                <w:tab w:val="left" w:pos="7560"/>
              </w:tabs>
              <w:spacing w:line="360" w:lineRule="auto"/>
              <w:jc w:val="both"/>
              <w:rPr>
                <w:rFonts w:ascii="Arial" w:hAnsi="Arial" w:cs="Arial"/>
                <w:color w:val="016938"/>
                <w:sz w:val="22"/>
              </w:rPr>
            </w:pPr>
            <w:r w:rsidRPr="006F62EE">
              <w:rPr>
                <w:rFonts w:ascii="Arial" w:hAnsi="Arial" w:cs="Arial"/>
                <w:color w:val="016938"/>
                <w:sz w:val="22"/>
              </w:rPr>
              <w:t>Tel:</w:t>
            </w:r>
          </w:p>
        </w:tc>
        <w:tc>
          <w:tcPr>
            <w:tcW w:w="3672" w:type="dxa"/>
          </w:tcPr>
          <w:p w:rsidR="005678C1" w:rsidRPr="006F62EE" w:rsidRDefault="00712147" w:rsidP="00D83A65">
            <w:pPr>
              <w:tabs>
                <w:tab w:val="left" w:pos="1440"/>
                <w:tab w:val="left" w:pos="6120"/>
                <w:tab w:val="left" w:pos="7560"/>
              </w:tabs>
              <w:jc w:val="both"/>
              <w:rPr>
                <w:rFonts w:ascii="Arial" w:hAnsi="Arial" w:cs="Arial"/>
                <w:sz w:val="22"/>
              </w:rPr>
            </w:pPr>
            <w:r>
              <w:rPr>
                <w:rFonts w:ascii="Arial" w:hAnsi="Arial" w:cs="Arial"/>
                <w:sz w:val="22"/>
              </w:rPr>
              <w:t>01638 672106</w:t>
            </w:r>
          </w:p>
        </w:tc>
      </w:tr>
    </w:tbl>
    <w:p w:rsidR="00481C9F" w:rsidRPr="000D2040" w:rsidRDefault="00481C9F" w:rsidP="00D83A65">
      <w:pPr>
        <w:jc w:val="both"/>
        <w:rPr>
          <w:rFonts w:ascii="Arial" w:hAnsi="Arial" w:cs="Arial"/>
          <w:sz w:val="22"/>
          <w:szCs w:val="22"/>
        </w:rPr>
      </w:pPr>
    </w:p>
    <w:p w:rsidR="00481C9F" w:rsidRPr="000D2040" w:rsidRDefault="00481C9F" w:rsidP="00D83A65">
      <w:pPr>
        <w:jc w:val="both"/>
        <w:rPr>
          <w:rFonts w:ascii="Arial" w:hAnsi="Arial" w:cs="Arial"/>
          <w:sz w:val="22"/>
          <w:szCs w:val="22"/>
        </w:rPr>
      </w:pPr>
    </w:p>
    <w:p w:rsidR="00481C9F" w:rsidRPr="002D1AA7" w:rsidRDefault="00712147" w:rsidP="00D83A65">
      <w:pPr>
        <w:jc w:val="both"/>
        <w:rPr>
          <w:rFonts w:ascii="Arial" w:hAnsi="Arial" w:cs="Arial"/>
          <w:b/>
          <w:color w:val="016938"/>
          <w:sz w:val="28"/>
          <w:szCs w:val="28"/>
        </w:rPr>
      </w:pPr>
      <w:r>
        <w:rPr>
          <w:rFonts w:ascii="Arial" w:hAnsi="Arial" w:cs="Arial"/>
          <w:b/>
          <w:color w:val="016938"/>
          <w:sz w:val="28"/>
          <w:szCs w:val="28"/>
        </w:rPr>
        <w:t>NFU/Defra discussion on ‘New Authorisations’ consultation</w:t>
      </w:r>
    </w:p>
    <w:p w:rsidR="000D2040" w:rsidRPr="000D2040" w:rsidRDefault="000D2040" w:rsidP="00D83A65">
      <w:pPr>
        <w:jc w:val="both"/>
        <w:rPr>
          <w:rFonts w:ascii="Arial" w:hAnsi="Arial" w:cs="Arial"/>
          <w:sz w:val="22"/>
          <w:szCs w:val="22"/>
        </w:rPr>
      </w:pPr>
    </w:p>
    <w:p w:rsidR="000D2040" w:rsidRDefault="00712147" w:rsidP="00D83A65">
      <w:pPr>
        <w:jc w:val="both"/>
        <w:rPr>
          <w:rFonts w:ascii="Arial" w:hAnsi="Arial" w:cs="Arial"/>
          <w:b/>
          <w:sz w:val="22"/>
          <w:szCs w:val="22"/>
        </w:rPr>
      </w:pPr>
      <w:r>
        <w:rPr>
          <w:rFonts w:ascii="Arial" w:hAnsi="Arial" w:cs="Arial"/>
          <w:b/>
          <w:sz w:val="22"/>
          <w:szCs w:val="22"/>
        </w:rPr>
        <w:t>Present</w:t>
      </w:r>
    </w:p>
    <w:p w:rsidR="00712147" w:rsidRDefault="00712147" w:rsidP="00D83A65">
      <w:pPr>
        <w:jc w:val="both"/>
        <w:rPr>
          <w:rFonts w:ascii="Arial" w:hAnsi="Arial" w:cs="Arial"/>
          <w:sz w:val="22"/>
          <w:szCs w:val="22"/>
        </w:rPr>
      </w:pPr>
      <w:r w:rsidRPr="00712147">
        <w:rPr>
          <w:rFonts w:ascii="Arial" w:hAnsi="Arial" w:cs="Arial"/>
          <w:sz w:val="22"/>
          <w:szCs w:val="22"/>
        </w:rPr>
        <w:t>Tim Papworth (chair), S</w:t>
      </w:r>
      <w:r>
        <w:rPr>
          <w:rFonts w:ascii="Arial" w:hAnsi="Arial" w:cs="Arial"/>
          <w:sz w:val="22"/>
          <w:szCs w:val="22"/>
        </w:rPr>
        <w:t>arah</w:t>
      </w:r>
      <w:r w:rsidRPr="00712147">
        <w:rPr>
          <w:rFonts w:ascii="Arial" w:hAnsi="Arial" w:cs="Arial"/>
          <w:sz w:val="22"/>
          <w:szCs w:val="22"/>
        </w:rPr>
        <w:t xml:space="preserve"> Faulkner</w:t>
      </w:r>
      <w:r>
        <w:rPr>
          <w:rFonts w:ascii="Arial" w:hAnsi="Arial" w:cs="Arial"/>
          <w:sz w:val="22"/>
          <w:szCs w:val="22"/>
        </w:rPr>
        <w:t xml:space="preserve">, </w:t>
      </w:r>
      <w:r w:rsidRPr="00712147">
        <w:rPr>
          <w:rFonts w:ascii="Arial" w:hAnsi="Arial" w:cs="Arial"/>
          <w:sz w:val="22"/>
          <w:szCs w:val="22"/>
        </w:rPr>
        <w:t>J</w:t>
      </w:r>
      <w:r>
        <w:rPr>
          <w:rFonts w:ascii="Arial" w:hAnsi="Arial" w:cs="Arial"/>
          <w:sz w:val="22"/>
          <w:szCs w:val="22"/>
        </w:rPr>
        <w:t>ohn</w:t>
      </w:r>
      <w:r w:rsidRPr="00712147">
        <w:rPr>
          <w:rFonts w:ascii="Arial" w:hAnsi="Arial" w:cs="Arial"/>
          <w:sz w:val="22"/>
          <w:szCs w:val="22"/>
        </w:rPr>
        <w:t xml:space="preserve"> Hall</w:t>
      </w:r>
      <w:r>
        <w:rPr>
          <w:rFonts w:ascii="Arial" w:hAnsi="Arial" w:cs="Arial"/>
          <w:sz w:val="22"/>
          <w:szCs w:val="22"/>
        </w:rPr>
        <w:t>, David</w:t>
      </w:r>
      <w:r w:rsidRPr="00712147">
        <w:rPr>
          <w:rFonts w:ascii="Arial" w:hAnsi="Arial" w:cs="Arial"/>
          <w:sz w:val="22"/>
          <w:szCs w:val="22"/>
        </w:rPr>
        <w:t xml:space="preserve"> Long</w:t>
      </w:r>
      <w:r>
        <w:rPr>
          <w:rFonts w:ascii="Arial" w:hAnsi="Arial" w:cs="Arial"/>
          <w:sz w:val="22"/>
          <w:szCs w:val="22"/>
        </w:rPr>
        <w:t xml:space="preserve">, </w:t>
      </w:r>
      <w:r w:rsidRPr="00712147">
        <w:rPr>
          <w:rFonts w:ascii="Arial" w:hAnsi="Arial" w:cs="Arial"/>
          <w:sz w:val="22"/>
          <w:szCs w:val="22"/>
        </w:rPr>
        <w:t>P</w:t>
      </w:r>
      <w:r>
        <w:rPr>
          <w:rFonts w:ascii="Arial" w:hAnsi="Arial" w:cs="Arial"/>
          <w:sz w:val="22"/>
          <w:szCs w:val="22"/>
        </w:rPr>
        <w:t xml:space="preserve">aul </w:t>
      </w:r>
      <w:r w:rsidRPr="00712147">
        <w:rPr>
          <w:rFonts w:ascii="Arial" w:hAnsi="Arial" w:cs="Arial"/>
          <w:sz w:val="22"/>
          <w:szCs w:val="22"/>
        </w:rPr>
        <w:t>H</w:t>
      </w:r>
      <w:r>
        <w:rPr>
          <w:rFonts w:ascii="Arial" w:hAnsi="Arial" w:cs="Arial"/>
          <w:sz w:val="22"/>
          <w:szCs w:val="22"/>
        </w:rPr>
        <w:t xml:space="preserve">ammett, </w:t>
      </w:r>
      <w:r w:rsidRPr="00712147">
        <w:rPr>
          <w:rFonts w:ascii="Arial" w:hAnsi="Arial" w:cs="Arial"/>
          <w:sz w:val="22"/>
          <w:szCs w:val="22"/>
        </w:rPr>
        <w:t>Amy Gray</w:t>
      </w:r>
      <w:r>
        <w:rPr>
          <w:rFonts w:ascii="Arial" w:hAnsi="Arial" w:cs="Arial"/>
          <w:sz w:val="22"/>
          <w:szCs w:val="22"/>
        </w:rPr>
        <w:t xml:space="preserve">, </w:t>
      </w:r>
      <w:r w:rsidRPr="00712147">
        <w:rPr>
          <w:rFonts w:ascii="Arial" w:hAnsi="Arial" w:cs="Arial"/>
          <w:sz w:val="22"/>
          <w:szCs w:val="22"/>
        </w:rPr>
        <w:t>Anthony Hopkins</w:t>
      </w:r>
      <w:r>
        <w:rPr>
          <w:rFonts w:ascii="Arial" w:hAnsi="Arial" w:cs="Arial"/>
          <w:sz w:val="22"/>
          <w:szCs w:val="22"/>
        </w:rPr>
        <w:t xml:space="preserve">, </w:t>
      </w:r>
      <w:r w:rsidRPr="00712147">
        <w:rPr>
          <w:rFonts w:ascii="Arial" w:hAnsi="Arial" w:cs="Arial"/>
          <w:sz w:val="22"/>
          <w:szCs w:val="22"/>
        </w:rPr>
        <w:t>Henry Chin</w:t>
      </w:r>
      <w:r>
        <w:rPr>
          <w:rFonts w:ascii="Arial" w:hAnsi="Arial" w:cs="Arial"/>
          <w:sz w:val="22"/>
          <w:szCs w:val="22"/>
        </w:rPr>
        <w:t xml:space="preserve">, </w:t>
      </w:r>
      <w:r w:rsidRPr="00712147">
        <w:rPr>
          <w:rFonts w:ascii="Arial" w:hAnsi="Arial" w:cs="Arial"/>
          <w:sz w:val="22"/>
          <w:szCs w:val="22"/>
        </w:rPr>
        <w:t>Peter Gwynne</w:t>
      </w:r>
      <w:r>
        <w:rPr>
          <w:rFonts w:ascii="Arial" w:hAnsi="Arial" w:cs="Arial"/>
          <w:sz w:val="22"/>
          <w:szCs w:val="22"/>
        </w:rPr>
        <w:t xml:space="preserve">, </w:t>
      </w:r>
      <w:r w:rsidRPr="00712147">
        <w:rPr>
          <w:rFonts w:ascii="Arial" w:hAnsi="Arial" w:cs="Arial"/>
          <w:sz w:val="22"/>
          <w:szCs w:val="22"/>
        </w:rPr>
        <w:t>Tim Place</w:t>
      </w:r>
      <w:r>
        <w:rPr>
          <w:rFonts w:ascii="Arial" w:hAnsi="Arial" w:cs="Arial"/>
          <w:sz w:val="22"/>
          <w:szCs w:val="22"/>
        </w:rPr>
        <w:t xml:space="preserve">, </w:t>
      </w:r>
      <w:r w:rsidRPr="00712147">
        <w:rPr>
          <w:rFonts w:ascii="Arial" w:hAnsi="Arial" w:cs="Arial"/>
          <w:sz w:val="22"/>
          <w:szCs w:val="22"/>
        </w:rPr>
        <w:t>Marion Regan</w:t>
      </w:r>
    </w:p>
    <w:p w:rsidR="00712147" w:rsidRDefault="00712147" w:rsidP="00D83A65">
      <w:pPr>
        <w:jc w:val="both"/>
        <w:rPr>
          <w:rFonts w:ascii="Arial" w:hAnsi="Arial" w:cs="Arial"/>
          <w:sz w:val="22"/>
          <w:szCs w:val="22"/>
        </w:rPr>
      </w:pPr>
    </w:p>
    <w:p w:rsidR="00712147" w:rsidRDefault="00712147" w:rsidP="00D83A65">
      <w:pPr>
        <w:jc w:val="both"/>
        <w:rPr>
          <w:rFonts w:ascii="Arial" w:hAnsi="Arial" w:cs="Arial"/>
          <w:sz w:val="22"/>
          <w:szCs w:val="22"/>
        </w:rPr>
      </w:pPr>
      <w:r>
        <w:rPr>
          <w:rFonts w:ascii="Arial" w:hAnsi="Arial" w:cs="Arial"/>
          <w:sz w:val="22"/>
          <w:szCs w:val="22"/>
        </w:rPr>
        <w:t>With Carol Skilling, Adrian Brookes and Hannah Le Pla (Defra)</w:t>
      </w:r>
    </w:p>
    <w:p w:rsidR="00712147" w:rsidRDefault="00712147" w:rsidP="00D83A65">
      <w:pPr>
        <w:jc w:val="both"/>
        <w:rPr>
          <w:rFonts w:ascii="Arial" w:hAnsi="Arial" w:cs="Arial"/>
          <w:sz w:val="22"/>
          <w:szCs w:val="22"/>
        </w:rPr>
      </w:pPr>
    </w:p>
    <w:p w:rsidR="00712147" w:rsidRDefault="00712147" w:rsidP="00D83A65">
      <w:pPr>
        <w:jc w:val="both"/>
        <w:rPr>
          <w:rFonts w:ascii="Arial" w:hAnsi="Arial" w:cs="Arial"/>
          <w:b/>
          <w:sz w:val="22"/>
          <w:szCs w:val="22"/>
        </w:rPr>
      </w:pPr>
      <w:r>
        <w:rPr>
          <w:rFonts w:ascii="Arial" w:hAnsi="Arial" w:cs="Arial"/>
          <w:b/>
          <w:sz w:val="22"/>
          <w:szCs w:val="22"/>
        </w:rPr>
        <w:t>Introduction</w:t>
      </w:r>
    </w:p>
    <w:p w:rsidR="00712147" w:rsidRDefault="00712147" w:rsidP="00D83A65">
      <w:pPr>
        <w:jc w:val="both"/>
        <w:rPr>
          <w:rFonts w:ascii="Arial" w:hAnsi="Arial" w:cs="Arial"/>
          <w:sz w:val="22"/>
          <w:szCs w:val="22"/>
        </w:rPr>
      </w:pPr>
      <w:r>
        <w:rPr>
          <w:rFonts w:ascii="Arial" w:hAnsi="Arial" w:cs="Arial"/>
          <w:sz w:val="22"/>
          <w:szCs w:val="22"/>
        </w:rPr>
        <w:t xml:space="preserve">The aim of the meeting was to discuss Defra proposals to bring currently exempt activities such as trickle irrigation into the abstraction licensing system. </w:t>
      </w:r>
      <w:r w:rsidR="00994972">
        <w:rPr>
          <w:rFonts w:ascii="Arial" w:hAnsi="Arial" w:cs="Arial"/>
          <w:sz w:val="22"/>
          <w:szCs w:val="22"/>
        </w:rPr>
        <w:t xml:space="preserve">A </w:t>
      </w:r>
      <w:hyperlink r:id="rId8" w:history="1">
        <w:r w:rsidRPr="00994972">
          <w:rPr>
            <w:rStyle w:val="Hyperlink"/>
            <w:rFonts w:ascii="Arial" w:hAnsi="Arial" w:cs="Arial"/>
            <w:sz w:val="22"/>
            <w:szCs w:val="22"/>
          </w:rPr>
          <w:t xml:space="preserve">Defra </w:t>
        </w:r>
        <w:r w:rsidR="00994972" w:rsidRPr="00994972">
          <w:rPr>
            <w:rStyle w:val="Hyperlink"/>
            <w:rFonts w:ascii="Arial" w:hAnsi="Arial" w:cs="Arial"/>
            <w:sz w:val="22"/>
            <w:szCs w:val="22"/>
          </w:rPr>
          <w:t>c</w:t>
        </w:r>
        <w:r w:rsidRPr="00994972">
          <w:rPr>
            <w:rStyle w:val="Hyperlink"/>
            <w:rFonts w:ascii="Arial" w:hAnsi="Arial" w:cs="Arial"/>
            <w:sz w:val="22"/>
            <w:szCs w:val="22"/>
          </w:rPr>
          <w:t>on</w:t>
        </w:r>
        <w:r w:rsidR="00994972" w:rsidRPr="00994972">
          <w:rPr>
            <w:rStyle w:val="Hyperlink"/>
            <w:rFonts w:ascii="Arial" w:hAnsi="Arial" w:cs="Arial"/>
            <w:sz w:val="22"/>
            <w:szCs w:val="22"/>
          </w:rPr>
          <w:t>s</w:t>
        </w:r>
        <w:r w:rsidRPr="00994972">
          <w:rPr>
            <w:rStyle w:val="Hyperlink"/>
            <w:rFonts w:ascii="Arial" w:hAnsi="Arial" w:cs="Arial"/>
            <w:sz w:val="22"/>
            <w:szCs w:val="22"/>
          </w:rPr>
          <w:t>ultation</w:t>
        </w:r>
      </w:hyperlink>
      <w:r w:rsidR="00994972">
        <w:rPr>
          <w:rFonts w:ascii="Arial" w:hAnsi="Arial" w:cs="Arial"/>
          <w:sz w:val="22"/>
          <w:szCs w:val="22"/>
        </w:rPr>
        <w:t xml:space="preserve"> was published on 15 January.</w:t>
      </w:r>
      <w:r w:rsidR="00D83A65">
        <w:rPr>
          <w:rFonts w:ascii="Arial" w:hAnsi="Arial" w:cs="Arial"/>
          <w:sz w:val="22"/>
          <w:szCs w:val="22"/>
        </w:rPr>
        <w:t xml:space="preserve"> </w:t>
      </w:r>
      <w:r w:rsidR="005F16CD">
        <w:rPr>
          <w:rFonts w:ascii="Arial" w:hAnsi="Arial" w:cs="Arial"/>
          <w:sz w:val="22"/>
          <w:szCs w:val="22"/>
        </w:rPr>
        <w:t>The deadline for responses is 8 April.</w:t>
      </w:r>
    </w:p>
    <w:p w:rsidR="00552067" w:rsidRDefault="00552067" w:rsidP="00D83A65">
      <w:pPr>
        <w:jc w:val="both"/>
        <w:rPr>
          <w:rFonts w:ascii="Arial" w:hAnsi="Arial" w:cs="Arial"/>
          <w:sz w:val="22"/>
          <w:szCs w:val="22"/>
        </w:rPr>
      </w:pPr>
    </w:p>
    <w:p w:rsidR="00552067" w:rsidRDefault="00552067" w:rsidP="00D83A65">
      <w:pPr>
        <w:jc w:val="both"/>
        <w:rPr>
          <w:rFonts w:ascii="Arial" w:hAnsi="Arial" w:cs="Arial"/>
          <w:sz w:val="22"/>
          <w:szCs w:val="22"/>
        </w:rPr>
      </w:pPr>
      <w:r>
        <w:rPr>
          <w:rFonts w:ascii="Arial" w:hAnsi="Arial" w:cs="Arial"/>
          <w:sz w:val="22"/>
          <w:szCs w:val="22"/>
        </w:rPr>
        <w:t>The main elements of the Defra proposals are:</w:t>
      </w:r>
    </w:p>
    <w:p w:rsidR="00552067" w:rsidRDefault="00A379AA" w:rsidP="00D83A65">
      <w:pPr>
        <w:pStyle w:val="ListParagraph"/>
        <w:numPr>
          <w:ilvl w:val="0"/>
          <w:numId w:val="1"/>
        </w:numPr>
        <w:jc w:val="both"/>
        <w:rPr>
          <w:rFonts w:ascii="Arial" w:hAnsi="Arial" w:cs="Arial"/>
          <w:sz w:val="22"/>
          <w:szCs w:val="22"/>
        </w:rPr>
      </w:pPr>
      <w:r>
        <w:rPr>
          <w:rFonts w:ascii="Arial" w:hAnsi="Arial" w:cs="Arial"/>
          <w:sz w:val="22"/>
          <w:szCs w:val="22"/>
        </w:rPr>
        <w:t>A l</w:t>
      </w:r>
      <w:r w:rsidR="00552067">
        <w:rPr>
          <w:rFonts w:ascii="Arial" w:hAnsi="Arial" w:cs="Arial"/>
          <w:sz w:val="22"/>
          <w:szCs w:val="22"/>
        </w:rPr>
        <w:t>ight touch and risk based approach</w:t>
      </w:r>
      <w:r w:rsidR="005F16CD">
        <w:rPr>
          <w:rFonts w:ascii="Arial" w:hAnsi="Arial" w:cs="Arial"/>
          <w:sz w:val="22"/>
          <w:szCs w:val="22"/>
        </w:rPr>
        <w:t xml:space="preserve"> to issuing ‘New Authorisations’</w:t>
      </w:r>
    </w:p>
    <w:p w:rsidR="00552067" w:rsidRDefault="00552067" w:rsidP="00D83A65">
      <w:pPr>
        <w:pStyle w:val="ListParagraph"/>
        <w:numPr>
          <w:ilvl w:val="0"/>
          <w:numId w:val="1"/>
        </w:numPr>
        <w:jc w:val="both"/>
        <w:rPr>
          <w:rFonts w:ascii="Arial" w:hAnsi="Arial" w:cs="Arial"/>
          <w:sz w:val="22"/>
          <w:szCs w:val="22"/>
        </w:rPr>
      </w:pPr>
      <w:r>
        <w:rPr>
          <w:rFonts w:ascii="Arial" w:hAnsi="Arial" w:cs="Arial"/>
          <w:sz w:val="22"/>
          <w:szCs w:val="22"/>
        </w:rPr>
        <w:t>20 m</w:t>
      </w:r>
      <w:r>
        <w:rPr>
          <w:rFonts w:ascii="Arial" w:hAnsi="Arial" w:cs="Arial"/>
          <w:sz w:val="22"/>
          <w:szCs w:val="22"/>
          <w:vertAlign w:val="superscript"/>
        </w:rPr>
        <w:t>3</w:t>
      </w:r>
      <w:r>
        <w:rPr>
          <w:rFonts w:ascii="Arial" w:hAnsi="Arial" w:cs="Arial"/>
          <w:sz w:val="22"/>
          <w:szCs w:val="22"/>
        </w:rPr>
        <w:t xml:space="preserve"> per day derogation remains for all users</w:t>
      </w:r>
    </w:p>
    <w:p w:rsidR="00552067" w:rsidRDefault="00552067" w:rsidP="00D83A65">
      <w:pPr>
        <w:pStyle w:val="ListParagraph"/>
        <w:numPr>
          <w:ilvl w:val="0"/>
          <w:numId w:val="1"/>
        </w:numPr>
        <w:jc w:val="both"/>
        <w:rPr>
          <w:rFonts w:ascii="Arial" w:hAnsi="Arial" w:cs="Arial"/>
          <w:sz w:val="22"/>
          <w:szCs w:val="22"/>
        </w:rPr>
      </w:pPr>
      <w:r>
        <w:rPr>
          <w:rFonts w:ascii="Arial" w:hAnsi="Arial" w:cs="Arial"/>
          <w:sz w:val="22"/>
          <w:szCs w:val="22"/>
        </w:rPr>
        <w:t xml:space="preserve">Licences to be issued to </w:t>
      </w:r>
      <w:r w:rsidR="005F16CD">
        <w:rPr>
          <w:rFonts w:ascii="Arial" w:hAnsi="Arial" w:cs="Arial"/>
          <w:sz w:val="22"/>
          <w:szCs w:val="22"/>
        </w:rPr>
        <w:t xml:space="preserve">the </w:t>
      </w:r>
      <w:r>
        <w:rPr>
          <w:rFonts w:ascii="Arial" w:hAnsi="Arial" w:cs="Arial"/>
          <w:sz w:val="22"/>
          <w:szCs w:val="22"/>
        </w:rPr>
        <w:t>overwhelming majority of trickle operators</w:t>
      </w:r>
    </w:p>
    <w:p w:rsidR="00552067" w:rsidRDefault="00552067" w:rsidP="00D83A65">
      <w:pPr>
        <w:pStyle w:val="ListParagraph"/>
        <w:numPr>
          <w:ilvl w:val="0"/>
          <w:numId w:val="1"/>
        </w:numPr>
        <w:jc w:val="both"/>
        <w:rPr>
          <w:rFonts w:ascii="Arial" w:hAnsi="Arial" w:cs="Arial"/>
          <w:sz w:val="22"/>
          <w:szCs w:val="22"/>
        </w:rPr>
      </w:pPr>
      <w:r>
        <w:rPr>
          <w:rFonts w:ascii="Arial" w:hAnsi="Arial" w:cs="Arial"/>
          <w:sz w:val="22"/>
          <w:szCs w:val="22"/>
        </w:rPr>
        <w:t xml:space="preserve">But where abstractions cause ‘serious damage’ there will be no licence issued </w:t>
      </w:r>
      <w:r w:rsidR="005F16CD">
        <w:rPr>
          <w:rFonts w:ascii="Arial" w:hAnsi="Arial" w:cs="Arial"/>
          <w:sz w:val="22"/>
          <w:szCs w:val="22"/>
        </w:rPr>
        <w:t>with</w:t>
      </w:r>
      <w:r>
        <w:rPr>
          <w:rFonts w:ascii="Arial" w:hAnsi="Arial" w:cs="Arial"/>
          <w:sz w:val="22"/>
          <w:szCs w:val="22"/>
        </w:rPr>
        <w:t xml:space="preserve"> no compensation payable</w:t>
      </w:r>
    </w:p>
    <w:p w:rsidR="00552067" w:rsidRDefault="00552067" w:rsidP="00D83A65">
      <w:pPr>
        <w:pStyle w:val="ListParagraph"/>
        <w:numPr>
          <w:ilvl w:val="0"/>
          <w:numId w:val="1"/>
        </w:numPr>
        <w:jc w:val="both"/>
        <w:rPr>
          <w:rFonts w:ascii="Arial" w:hAnsi="Arial" w:cs="Arial"/>
          <w:sz w:val="22"/>
          <w:szCs w:val="22"/>
        </w:rPr>
      </w:pPr>
      <w:r>
        <w:rPr>
          <w:rFonts w:ascii="Arial" w:hAnsi="Arial" w:cs="Arial"/>
          <w:sz w:val="22"/>
          <w:szCs w:val="22"/>
        </w:rPr>
        <w:t xml:space="preserve">From </w:t>
      </w:r>
      <w:r w:rsidR="005F16CD">
        <w:rPr>
          <w:rFonts w:ascii="Arial" w:hAnsi="Arial" w:cs="Arial"/>
          <w:sz w:val="22"/>
          <w:szCs w:val="22"/>
        </w:rPr>
        <w:t xml:space="preserve">the </w:t>
      </w:r>
      <w:r>
        <w:rPr>
          <w:rFonts w:ascii="Arial" w:hAnsi="Arial" w:cs="Arial"/>
          <w:sz w:val="22"/>
          <w:szCs w:val="22"/>
        </w:rPr>
        <w:t>time of legislation coming into force, growers will have two years to apply and EA will then have three years to determine, so Ne</w:t>
      </w:r>
      <w:r w:rsidR="004A6ACC">
        <w:rPr>
          <w:rFonts w:ascii="Arial" w:hAnsi="Arial" w:cs="Arial"/>
          <w:sz w:val="22"/>
          <w:szCs w:val="22"/>
        </w:rPr>
        <w:t>w</w:t>
      </w:r>
      <w:r>
        <w:rPr>
          <w:rFonts w:ascii="Arial" w:hAnsi="Arial" w:cs="Arial"/>
          <w:sz w:val="22"/>
          <w:szCs w:val="22"/>
        </w:rPr>
        <w:t xml:space="preserve"> Authorisations should be fully integrated into the current system by 2021</w:t>
      </w:r>
    </w:p>
    <w:p w:rsidR="00552067" w:rsidRDefault="00552067" w:rsidP="00D83A65">
      <w:pPr>
        <w:pStyle w:val="ListParagraph"/>
        <w:numPr>
          <w:ilvl w:val="0"/>
          <w:numId w:val="1"/>
        </w:numPr>
        <w:jc w:val="both"/>
        <w:rPr>
          <w:rFonts w:ascii="Arial" w:hAnsi="Arial" w:cs="Arial"/>
          <w:sz w:val="22"/>
          <w:szCs w:val="22"/>
        </w:rPr>
      </w:pPr>
      <w:r>
        <w:rPr>
          <w:rFonts w:ascii="Arial" w:hAnsi="Arial" w:cs="Arial"/>
          <w:sz w:val="22"/>
          <w:szCs w:val="22"/>
        </w:rPr>
        <w:t>Any compensation payable to rejected applications (other than serious damage) to be paid from EIUC fund</w:t>
      </w:r>
    </w:p>
    <w:p w:rsidR="00552067" w:rsidRDefault="00552067" w:rsidP="00D83A65">
      <w:pPr>
        <w:pStyle w:val="ListParagraph"/>
        <w:numPr>
          <w:ilvl w:val="0"/>
          <w:numId w:val="1"/>
        </w:numPr>
        <w:jc w:val="both"/>
        <w:rPr>
          <w:rFonts w:ascii="Arial" w:hAnsi="Arial" w:cs="Arial"/>
          <w:sz w:val="22"/>
          <w:szCs w:val="22"/>
        </w:rPr>
      </w:pPr>
      <w:r>
        <w:rPr>
          <w:rFonts w:ascii="Arial" w:hAnsi="Arial" w:cs="Arial"/>
          <w:sz w:val="22"/>
          <w:szCs w:val="22"/>
        </w:rPr>
        <w:t>Trickle licences to be subject to Hands off Flow constraints to protect low surface water flows</w:t>
      </w:r>
    </w:p>
    <w:p w:rsidR="00552067" w:rsidRDefault="00552067" w:rsidP="00D83A65">
      <w:pPr>
        <w:jc w:val="both"/>
        <w:rPr>
          <w:rFonts w:ascii="Arial" w:hAnsi="Arial" w:cs="Arial"/>
          <w:sz w:val="22"/>
          <w:szCs w:val="22"/>
        </w:rPr>
      </w:pPr>
    </w:p>
    <w:p w:rsidR="00552067" w:rsidRDefault="00552067" w:rsidP="00D83A65">
      <w:pPr>
        <w:jc w:val="both"/>
        <w:rPr>
          <w:rFonts w:ascii="Arial" w:hAnsi="Arial" w:cs="Arial"/>
          <w:sz w:val="22"/>
          <w:szCs w:val="22"/>
        </w:rPr>
      </w:pPr>
      <w:r>
        <w:rPr>
          <w:rFonts w:ascii="Arial" w:hAnsi="Arial" w:cs="Arial"/>
          <w:sz w:val="22"/>
          <w:szCs w:val="22"/>
        </w:rPr>
        <w:t>Defra confirmed that this exercise is to get the currently exempt activities into the current licensing system so that all licences together can then be subject to the long term</w:t>
      </w:r>
      <w:r w:rsidR="00D83A65">
        <w:rPr>
          <w:rFonts w:ascii="Arial" w:hAnsi="Arial" w:cs="Arial"/>
          <w:sz w:val="22"/>
          <w:szCs w:val="22"/>
        </w:rPr>
        <w:t xml:space="preserve"> Defra</w:t>
      </w:r>
      <w:r>
        <w:rPr>
          <w:rFonts w:ascii="Arial" w:hAnsi="Arial" w:cs="Arial"/>
          <w:sz w:val="22"/>
          <w:szCs w:val="22"/>
        </w:rPr>
        <w:t xml:space="preserve"> </w:t>
      </w:r>
      <w:hyperlink r:id="rId9" w:history="1">
        <w:r w:rsidRPr="00D83A65">
          <w:rPr>
            <w:rStyle w:val="Hyperlink"/>
            <w:rFonts w:ascii="Arial" w:hAnsi="Arial" w:cs="Arial"/>
            <w:sz w:val="22"/>
            <w:szCs w:val="22"/>
          </w:rPr>
          <w:t>Abstraction Reform</w:t>
        </w:r>
      </w:hyperlink>
      <w:r w:rsidR="00D83A65">
        <w:rPr>
          <w:rFonts w:ascii="Arial" w:hAnsi="Arial" w:cs="Arial"/>
          <w:sz w:val="22"/>
          <w:szCs w:val="22"/>
        </w:rPr>
        <w:t xml:space="preserve"> proposals also published on 15 January.</w:t>
      </w:r>
    </w:p>
    <w:p w:rsidR="0075306B" w:rsidRDefault="0075306B" w:rsidP="00D83A65">
      <w:pPr>
        <w:jc w:val="both"/>
        <w:rPr>
          <w:rFonts w:ascii="Arial" w:hAnsi="Arial" w:cs="Arial"/>
          <w:sz w:val="22"/>
          <w:szCs w:val="22"/>
        </w:rPr>
      </w:pPr>
    </w:p>
    <w:p w:rsidR="0075306B" w:rsidRPr="004A6D45" w:rsidRDefault="0075306B" w:rsidP="0075306B">
      <w:pPr>
        <w:jc w:val="both"/>
        <w:rPr>
          <w:rFonts w:ascii="Arial" w:hAnsi="Arial" w:cs="Arial"/>
          <w:b/>
          <w:color w:val="016938"/>
        </w:rPr>
      </w:pPr>
      <w:r w:rsidRPr="004A6D45">
        <w:rPr>
          <w:rFonts w:ascii="Arial" w:hAnsi="Arial" w:cs="Arial"/>
          <w:b/>
          <w:color w:val="016938"/>
        </w:rPr>
        <w:t>NFU comment</w:t>
      </w:r>
    </w:p>
    <w:p w:rsidR="005E6F7B" w:rsidRDefault="005E6F7B" w:rsidP="00D83A65">
      <w:pPr>
        <w:jc w:val="both"/>
        <w:rPr>
          <w:rFonts w:ascii="Arial" w:hAnsi="Arial" w:cs="Arial"/>
          <w:i/>
          <w:sz w:val="22"/>
          <w:szCs w:val="22"/>
        </w:rPr>
      </w:pPr>
      <w:r>
        <w:rPr>
          <w:rFonts w:ascii="Arial" w:hAnsi="Arial" w:cs="Arial"/>
          <w:i/>
          <w:sz w:val="22"/>
          <w:szCs w:val="22"/>
        </w:rPr>
        <w:t>The soft fruit sector is a major success story for British horticulture</w:t>
      </w:r>
      <w:r w:rsidR="00A379AA">
        <w:rPr>
          <w:rFonts w:ascii="Arial" w:hAnsi="Arial" w:cs="Arial"/>
          <w:i/>
          <w:sz w:val="22"/>
          <w:szCs w:val="22"/>
        </w:rPr>
        <w:t>. It has delivered</w:t>
      </w:r>
      <w:r>
        <w:rPr>
          <w:rFonts w:ascii="Arial" w:hAnsi="Arial" w:cs="Arial"/>
          <w:i/>
          <w:sz w:val="22"/>
          <w:szCs w:val="22"/>
        </w:rPr>
        <w:t xml:space="preserve"> increased availability of high quality produce over a longer growing season.</w:t>
      </w:r>
    </w:p>
    <w:p w:rsidR="005E6F7B" w:rsidRDefault="005E6F7B" w:rsidP="00D83A65">
      <w:pPr>
        <w:jc w:val="both"/>
        <w:rPr>
          <w:rFonts w:ascii="Arial" w:hAnsi="Arial" w:cs="Arial"/>
          <w:i/>
          <w:sz w:val="22"/>
          <w:szCs w:val="22"/>
        </w:rPr>
      </w:pPr>
    </w:p>
    <w:p w:rsidR="00A379AA" w:rsidRDefault="005E6F7B" w:rsidP="00D83A65">
      <w:pPr>
        <w:jc w:val="both"/>
        <w:rPr>
          <w:rFonts w:ascii="Arial" w:hAnsi="Arial" w:cs="Arial"/>
          <w:i/>
          <w:sz w:val="22"/>
          <w:szCs w:val="22"/>
        </w:rPr>
      </w:pPr>
      <w:r>
        <w:rPr>
          <w:rFonts w:ascii="Arial" w:hAnsi="Arial" w:cs="Arial"/>
          <w:i/>
          <w:sz w:val="22"/>
          <w:szCs w:val="22"/>
        </w:rPr>
        <w:t xml:space="preserve">To continue to flourish, growers need secure access to water to grow fruit, and labour to harvest it. </w:t>
      </w:r>
    </w:p>
    <w:p w:rsidR="00A379AA" w:rsidRDefault="00A379AA" w:rsidP="00D83A65">
      <w:pPr>
        <w:jc w:val="both"/>
        <w:rPr>
          <w:rFonts w:ascii="Arial" w:hAnsi="Arial" w:cs="Arial"/>
          <w:i/>
          <w:sz w:val="22"/>
          <w:szCs w:val="22"/>
        </w:rPr>
      </w:pPr>
    </w:p>
    <w:p w:rsidR="005E6F7B" w:rsidRDefault="005E6F7B" w:rsidP="00D83A65">
      <w:pPr>
        <w:jc w:val="both"/>
        <w:rPr>
          <w:rFonts w:ascii="Arial" w:hAnsi="Arial" w:cs="Arial"/>
          <w:i/>
          <w:sz w:val="22"/>
          <w:szCs w:val="22"/>
        </w:rPr>
      </w:pPr>
      <w:r>
        <w:rPr>
          <w:rFonts w:ascii="Arial" w:hAnsi="Arial" w:cs="Arial"/>
          <w:i/>
          <w:sz w:val="22"/>
          <w:szCs w:val="22"/>
        </w:rPr>
        <w:t xml:space="preserve">Government’s </w:t>
      </w:r>
      <w:hyperlink r:id="rId10" w:history="1">
        <w:r w:rsidRPr="005E6F7B">
          <w:rPr>
            <w:rStyle w:val="Hyperlink"/>
            <w:rFonts w:ascii="Arial" w:hAnsi="Arial" w:cs="Arial"/>
            <w:i/>
            <w:sz w:val="22"/>
            <w:szCs w:val="22"/>
          </w:rPr>
          <w:t>National Living Wage</w:t>
        </w:r>
      </w:hyperlink>
      <w:r>
        <w:rPr>
          <w:rFonts w:ascii="Arial" w:hAnsi="Arial" w:cs="Arial"/>
          <w:i/>
          <w:sz w:val="22"/>
          <w:szCs w:val="22"/>
        </w:rPr>
        <w:t xml:space="preserve">  proposals constitute a huge challenge for growers in respect of the latter, and so </w:t>
      </w:r>
      <w:r w:rsidR="00D36C3D">
        <w:rPr>
          <w:rFonts w:ascii="Arial" w:hAnsi="Arial" w:cs="Arial"/>
          <w:i/>
          <w:sz w:val="22"/>
          <w:szCs w:val="22"/>
        </w:rPr>
        <w:t xml:space="preserve">the </w:t>
      </w:r>
      <w:r>
        <w:rPr>
          <w:rFonts w:ascii="Arial" w:hAnsi="Arial" w:cs="Arial"/>
          <w:i/>
          <w:sz w:val="22"/>
          <w:szCs w:val="22"/>
        </w:rPr>
        <w:t>Defra proposals to constrain water use come at a difficult time.</w:t>
      </w:r>
    </w:p>
    <w:p w:rsidR="009E40EB" w:rsidRDefault="009E40EB" w:rsidP="00D83A65">
      <w:pPr>
        <w:jc w:val="both"/>
        <w:rPr>
          <w:rFonts w:ascii="Arial" w:hAnsi="Arial" w:cs="Arial"/>
          <w:i/>
          <w:sz w:val="22"/>
          <w:szCs w:val="22"/>
        </w:rPr>
      </w:pPr>
    </w:p>
    <w:p w:rsidR="009E40EB" w:rsidRDefault="009E40EB" w:rsidP="00D83A65">
      <w:pPr>
        <w:jc w:val="both"/>
        <w:rPr>
          <w:rFonts w:ascii="Arial" w:hAnsi="Arial" w:cs="Arial"/>
          <w:i/>
          <w:sz w:val="22"/>
          <w:szCs w:val="22"/>
        </w:rPr>
      </w:pPr>
      <w:r>
        <w:rPr>
          <w:rFonts w:ascii="Arial" w:hAnsi="Arial" w:cs="Arial"/>
          <w:i/>
          <w:sz w:val="22"/>
          <w:szCs w:val="22"/>
        </w:rPr>
        <w:t>Trickle (drip) irrigation is a highly efficient method of water application to crops</w:t>
      </w:r>
      <w:r w:rsidR="00A379AA">
        <w:rPr>
          <w:rFonts w:ascii="Arial" w:hAnsi="Arial" w:cs="Arial"/>
          <w:i/>
          <w:sz w:val="22"/>
          <w:szCs w:val="22"/>
        </w:rPr>
        <w:t>,</w:t>
      </w:r>
      <w:r>
        <w:rPr>
          <w:rFonts w:ascii="Arial" w:hAnsi="Arial" w:cs="Arial"/>
          <w:i/>
          <w:sz w:val="22"/>
          <w:szCs w:val="22"/>
        </w:rPr>
        <w:t xml:space="preserve"> and there is ample evidence to show how recent technological advantages have been actively employed by growers to drive down the volume of water used per tonne of crop. Efficient application techniques help to mitigate and minimise the environmental impacts of abstraction.</w:t>
      </w:r>
    </w:p>
    <w:p w:rsidR="005E6F7B" w:rsidRDefault="005E6F7B" w:rsidP="00D83A65">
      <w:pPr>
        <w:jc w:val="both"/>
        <w:rPr>
          <w:rFonts w:ascii="Arial" w:hAnsi="Arial" w:cs="Arial"/>
          <w:i/>
          <w:sz w:val="22"/>
          <w:szCs w:val="22"/>
        </w:rPr>
      </w:pPr>
    </w:p>
    <w:p w:rsidR="0075306B" w:rsidRDefault="00D36C3D" w:rsidP="00D83A65">
      <w:pPr>
        <w:jc w:val="both"/>
        <w:rPr>
          <w:rFonts w:ascii="Arial" w:hAnsi="Arial" w:cs="Arial"/>
          <w:i/>
          <w:sz w:val="22"/>
          <w:szCs w:val="22"/>
        </w:rPr>
      </w:pPr>
      <w:r w:rsidRPr="00D36C3D">
        <w:rPr>
          <w:rFonts w:ascii="Arial" w:hAnsi="Arial" w:cs="Arial"/>
          <w:i/>
          <w:sz w:val="22"/>
          <w:szCs w:val="22"/>
        </w:rPr>
        <w:lastRenderedPageBreak/>
        <w:t>We have been promised a ‘</w:t>
      </w:r>
      <w:r>
        <w:rPr>
          <w:rFonts w:ascii="Arial" w:hAnsi="Arial" w:cs="Arial"/>
          <w:i/>
          <w:sz w:val="22"/>
          <w:szCs w:val="22"/>
        </w:rPr>
        <w:t>l</w:t>
      </w:r>
      <w:r w:rsidRPr="00D36C3D">
        <w:rPr>
          <w:rFonts w:ascii="Arial" w:hAnsi="Arial" w:cs="Arial"/>
          <w:i/>
          <w:sz w:val="22"/>
          <w:szCs w:val="22"/>
        </w:rPr>
        <w:t>ight touch and risk based approach’ to th</w:t>
      </w:r>
      <w:r>
        <w:rPr>
          <w:rFonts w:ascii="Arial" w:hAnsi="Arial" w:cs="Arial"/>
          <w:i/>
          <w:sz w:val="22"/>
          <w:szCs w:val="22"/>
        </w:rPr>
        <w:t>e</w:t>
      </w:r>
      <w:r w:rsidRPr="00D36C3D">
        <w:rPr>
          <w:rFonts w:ascii="Arial" w:hAnsi="Arial" w:cs="Arial"/>
          <w:i/>
          <w:sz w:val="22"/>
          <w:szCs w:val="22"/>
        </w:rPr>
        <w:t xml:space="preserve"> future licensing</w:t>
      </w:r>
      <w:r>
        <w:rPr>
          <w:rFonts w:ascii="Arial" w:hAnsi="Arial" w:cs="Arial"/>
          <w:i/>
          <w:sz w:val="22"/>
          <w:szCs w:val="22"/>
        </w:rPr>
        <w:t xml:space="preserve"> of trickle irrigation by Defra, and we are reassured that the regulatory hoops to be jumped through by  the </w:t>
      </w:r>
      <w:r w:rsidR="005E6F7B" w:rsidRPr="00D36C3D">
        <w:rPr>
          <w:rFonts w:ascii="Arial" w:hAnsi="Arial" w:cs="Arial"/>
          <w:i/>
          <w:sz w:val="22"/>
          <w:szCs w:val="22"/>
        </w:rPr>
        <w:t>estimate</w:t>
      </w:r>
      <w:r>
        <w:rPr>
          <w:rFonts w:ascii="Arial" w:hAnsi="Arial" w:cs="Arial"/>
          <w:i/>
          <w:sz w:val="22"/>
          <w:szCs w:val="22"/>
        </w:rPr>
        <w:t>d</w:t>
      </w:r>
      <w:r w:rsidR="005E6F7B" w:rsidRPr="00D36C3D">
        <w:rPr>
          <w:rFonts w:ascii="Arial" w:hAnsi="Arial" w:cs="Arial"/>
          <w:i/>
          <w:sz w:val="22"/>
          <w:szCs w:val="22"/>
        </w:rPr>
        <w:t xml:space="preserve"> 1,000 businesses </w:t>
      </w:r>
      <w:r>
        <w:rPr>
          <w:rFonts w:ascii="Arial" w:hAnsi="Arial" w:cs="Arial"/>
          <w:i/>
          <w:sz w:val="22"/>
          <w:szCs w:val="22"/>
        </w:rPr>
        <w:t xml:space="preserve">that </w:t>
      </w:r>
      <w:r w:rsidR="005E6F7B" w:rsidRPr="00D36C3D">
        <w:rPr>
          <w:rFonts w:ascii="Arial" w:hAnsi="Arial" w:cs="Arial"/>
          <w:i/>
          <w:sz w:val="22"/>
          <w:szCs w:val="22"/>
        </w:rPr>
        <w:t>c</w:t>
      </w:r>
      <w:r w:rsidRPr="00D36C3D">
        <w:rPr>
          <w:rFonts w:ascii="Arial" w:hAnsi="Arial" w:cs="Arial"/>
          <w:i/>
          <w:sz w:val="22"/>
          <w:szCs w:val="22"/>
        </w:rPr>
        <w:t>urrently use trickle irrigation</w:t>
      </w:r>
      <w:r>
        <w:rPr>
          <w:rFonts w:ascii="Arial" w:hAnsi="Arial" w:cs="Arial"/>
          <w:i/>
          <w:sz w:val="22"/>
          <w:szCs w:val="22"/>
        </w:rPr>
        <w:t xml:space="preserve"> will be kept to a </w:t>
      </w:r>
      <w:r w:rsidR="00D54EF3">
        <w:rPr>
          <w:rFonts w:ascii="Arial" w:hAnsi="Arial" w:cs="Arial"/>
          <w:i/>
          <w:sz w:val="22"/>
          <w:szCs w:val="22"/>
        </w:rPr>
        <w:t>minimum</w:t>
      </w:r>
      <w:r>
        <w:rPr>
          <w:rFonts w:ascii="Arial" w:hAnsi="Arial" w:cs="Arial"/>
          <w:i/>
          <w:sz w:val="22"/>
          <w:szCs w:val="22"/>
        </w:rPr>
        <w:t>.</w:t>
      </w:r>
    </w:p>
    <w:p w:rsidR="00D36C3D" w:rsidRDefault="00D36C3D" w:rsidP="00D83A65">
      <w:pPr>
        <w:jc w:val="both"/>
        <w:rPr>
          <w:rFonts w:ascii="Arial" w:hAnsi="Arial" w:cs="Arial"/>
          <w:i/>
          <w:sz w:val="22"/>
          <w:szCs w:val="22"/>
        </w:rPr>
      </w:pPr>
    </w:p>
    <w:p w:rsidR="00D36C3D" w:rsidRDefault="00D36C3D" w:rsidP="00D36C3D">
      <w:pPr>
        <w:jc w:val="both"/>
        <w:rPr>
          <w:rFonts w:ascii="Arial" w:hAnsi="Arial" w:cs="Arial"/>
          <w:i/>
          <w:sz w:val="22"/>
          <w:szCs w:val="22"/>
        </w:rPr>
      </w:pPr>
      <w:r>
        <w:rPr>
          <w:rFonts w:ascii="Arial" w:hAnsi="Arial" w:cs="Arial"/>
          <w:i/>
          <w:sz w:val="22"/>
          <w:szCs w:val="22"/>
        </w:rPr>
        <w:t>The NFU</w:t>
      </w:r>
      <w:r w:rsidR="00A379AA">
        <w:rPr>
          <w:rFonts w:ascii="Arial" w:hAnsi="Arial" w:cs="Arial"/>
          <w:i/>
          <w:sz w:val="22"/>
          <w:szCs w:val="22"/>
        </w:rPr>
        <w:t xml:space="preserve"> submitted detailed comments to</w:t>
      </w:r>
      <w:r w:rsidR="00D54EF3">
        <w:rPr>
          <w:rFonts w:ascii="Arial" w:hAnsi="Arial" w:cs="Arial"/>
          <w:i/>
          <w:sz w:val="22"/>
          <w:szCs w:val="22"/>
        </w:rPr>
        <w:t xml:space="preserve"> </w:t>
      </w:r>
      <w:r>
        <w:rPr>
          <w:rFonts w:ascii="Arial" w:hAnsi="Arial" w:cs="Arial"/>
          <w:i/>
          <w:sz w:val="22"/>
          <w:szCs w:val="22"/>
        </w:rPr>
        <w:t xml:space="preserve">Defra’s </w:t>
      </w:r>
      <w:r w:rsidR="00A379AA">
        <w:rPr>
          <w:rFonts w:ascii="Arial" w:hAnsi="Arial" w:cs="Arial"/>
          <w:i/>
          <w:sz w:val="22"/>
          <w:szCs w:val="22"/>
        </w:rPr>
        <w:t xml:space="preserve">last </w:t>
      </w:r>
      <w:r>
        <w:rPr>
          <w:rFonts w:ascii="Arial" w:hAnsi="Arial" w:cs="Arial"/>
          <w:i/>
          <w:sz w:val="22"/>
          <w:szCs w:val="22"/>
        </w:rPr>
        <w:t>consultation and i</w:t>
      </w:r>
      <w:r w:rsidRPr="0095126B">
        <w:rPr>
          <w:rFonts w:ascii="Arial" w:hAnsi="Arial" w:cs="Arial"/>
          <w:i/>
          <w:sz w:val="22"/>
          <w:szCs w:val="22"/>
        </w:rPr>
        <w:t>t is reassuring that many of our recommendations have b</w:t>
      </w:r>
      <w:r>
        <w:rPr>
          <w:rFonts w:ascii="Arial" w:hAnsi="Arial" w:cs="Arial"/>
          <w:i/>
          <w:sz w:val="22"/>
          <w:szCs w:val="22"/>
        </w:rPr>
        <w:t>een adopted</w:t>
      </w:r>
      <w:r w:rsidRPr="0095126B">
        <w:rPr>
          <w:rFonts w:ascii="Arial" w:hAnsi="Arial" w:cs="Arial"/>
          <w:i/>
          <w:sz w:val="22"/>
          <w:szCs w:val="22"/>
        </w:rPr>
        <w:t xml:space="preserve">, particularly those that recognise </w:t>
      </w:r>
      <w:r w:rsidR="00D54EF3">
        <w:rPr>
          <w:rFonts w:ascii="Arial" w:hAnsi="Arial" w:cs="Arial"/>
          <w:i/>
          <w:sz w:val="22"/>
          <w:szCs w:val="22"/>
        </w:rPr>
        <w:t>trickle irrigation as lawful operations</w:t>
      </w:r>
      <w:r w:rsidRPr="0095126B">
        <w:rPr>
          <w:rFonts w:ascii="Arial" w:hAnsi="Arial" w:cs="Arial"/>
          <w:i/>
          <w:sz w:val="22"/>
          <w:szCs w:val="22"/>
        </w:rPr>
        <w:t>. However, the challenge f</w:t>
      </w:r>
      <w:r>
        <w:rPr>
          <w:rFonts w:ascii="Arial" w:hAnsi="Arial" w:cs="Arial"/>
          <w:i/>
          <w:sz w:val="22"/>
          <w:szCs w:val="22"/>
        </w:rPr>
        <w:t>acing</w:t>
      </w:r>
      <w:r w:rsidRPr="0095126B">
        <w:rPr>
          <w:rFonts w:ascii="Arial" w:hAnsi="Arial" w:cs="Arial"/>
          <w:i/>
          <w:sz w:val="22"/>
          <w:szCs w:val="22"/>
        </w:rPr>
        <w:t xml:space="preserve"> the agri-food sector </w:t>
      </w:r>
      <w:r>
        <w:rPr>
          <w:rFonts w:ascii="Arial" w:hAnsi="Arial" w:cs="Arial"/>
          <w:i/>
          <w:sz w:val="22"/>
          <w:szCs w:val="22"/>
        </w:rPr>
        <w:t>lies in ensuring</w:t>
      </w:r>
      <w:r w:rsidRPr="0095126B">
        <w:rPr>
          <w:rFonts w:ascii="Arial" w:hAnsi="Arial" w:cs="Arial"/>
          <w:i/>
          <w:sz w:val="22"/>
          <w:szCs w:val="22"/>
        </w:rPr>
        <w:t xml:space="preserve"> that producers are given a fair allocation of </w:t>
      </w:r>
      <w:r>
        <w:rPr>
          <w:rFonts w:ascii="Arial" w:hAnsi="Arial" w:cs="Arial"/>
          <w:i/>
          <w:sz w:val="22"/>
          <w:szCs w:val="22"/>
        </w:rPr>
        <w:t xml:space="preserve">water for food </w:t>
      </w:r>
      <w:r w:rsidRPr="0095126B">
        <w:rPr>
          <w:rFonts w:ascii="Arial" w:hAnsi="Arial" w:cs="Arial"/>
          <w:i/>
          <w:sz w:val="22"/>
          <w:szCs w:val="22"/>
        </w:rPr>
        <w:t xml:space="preserve">production. </w:t>
      </w:r>
    </w:p>
    <w:p w:rsidR="009E40EB" w:rsidRDefault="009E40EB" w:rsidP="00D36C3D">
      <w:pPr>
        <w:jc w:val="both"/>
        <w:rPr>
          <w:rFonts w:ascii="Arial" w:hAnsi="Arial" w:cs="Arial"/>
          <w:i/>
          <w:sz w:val="22"/>
          <w:szCs w:val="22"/>
        </w:rPr>
      </w:pPr>
    </w:p>
    <w:p w:rsidR="008D4F94" w:rsidRDefault="008D4F94" w:rsidP="00D36C3D">
      <w:pPr>
        <w:jc w:val="both"/>
        <w:rPr>
          <w:rFonts w:ascii="Arial" w:hAnsi="Arial" w:cs="Arial"/>
          <w:i/>
          <w:sz w:val="22"/>
          <w:szCs w:val="22"/>
        </w:rPr>
      </w:pPr>
      <w:r>
        <w:rPr>
          <w:rFonts w:ascii="Arial" w:hAnsi="Arial" w:cs="Arial"/>
          <w:i/>
          <w:sz w:val="22"/>
          <w:szCs w:val="22"/>
        </w:rPr>
        <w:t xml:space="preserve">We understand that the licensing of currently exempt activities such as trickle irrigation is a necessary part of government’s long term proposals to reform the way that water is licensed and managed. </w:t>
      </w:r>
    </w:p>
    <w:p w:rsidR="008D4F94" w:rsidRDefault="008D4F94" w:rsidP="00D36C3D">
      <w:pPr>
        <w:jc w:val="both"/>
        <w:rPr>
          <w:rFonts w:ascii="Arial" w:hAnsi="Arial" w:cs="Arial"/>
          <w:i/>
          <w:sz w:val="22"/>
          <w:szCs w:val="22"/>
        </w:rPr>
      </w:pPr>
    </w:p>
    <w:p w:rsidR="00D36C3D" w:rsidRDefault="008D4F94" w:rsidP="00D83A65">
      <w:pPr>
        <w:jc w:val="both"/>
        <w:rPr>
          <w:rFonts w:ascii="Arial" w:hAnsi="Arial" w:cs="Arial"/>
          <w:i/>
          <w:sz w:val="22"/>
          <w:szCs w:val="22"/>
        </w:rPr>
      </w:pPr>
      <w:r w:rsidRPr="002C55BC">
        <w:rPr>
          <w:rFonts w:ascii="Arial" w:hAnsi="Arial" w:cs="Arial"/>
          <w:i/>
          <w:sz w:val="22"/>
          <w:szCs w:val="22"/>
        </w:rPr>
        <w:t>We</w:t>
      </w:r>
      <w:r w:rsidR="00D36C3D" w:rsidRPr="002C55BC">
        <w:rPr>
          <w:rFonts w:ascii="Arial" w:hAnsi="Arial" w:cs="Arial"/>
          <w:i/>
          <w:sz w:val="22"/>
          <w:szCs w:val="22"/>
        </w:rPr>
        <w:t xml:space="preserve"> </w:t>
      </w:r>
      <w:r w:rsidR="00D36C3D">
        <w:rPr>
          <w:rFonts w:ascii="Arial" w:hAnsi="Arial" w:cs="Arial"/>
          <w:i/>
          <w:sz w:val="22"/>
          <w:szCs w:val="22"/>
        </w:rPr>
        <w:t xml:space="preserve">therefore </w:t>
      </w:r>
      <w:r w:rsidR="00D36C3D" w:rsidRPr="002C55BC">
        <w:rPr>
          <w:rFonts w:ascii="Arial" w:hAnsi="Arial" w:cs="Arial"/>
          <w:i/>
          <w:sz w:val="22"/>
          <w:szCs w:val="22"/>
        </w:rPr>
        <w:t xml:space="preserve">seek a </w:t>
      </w:r>
      <w:r>
        <w:rPr>
          <w:rFonts w:ascii="Arial" w:hAnsi="Arial" w:cs="Arial"/>
          <w:i/>
          <w:sz w:val="22"/>
          <w:szCs w:val="22"/>
        </w:rPr>
        <w:t xml:space="preserve">government commitment though </w:t>
      </w:r>
      <w:hyperlink r:id="rId11" w:history="1">
        <w:r w:rsidRPr="008D4F94">
          <w:rPr>
            <w:rStyle w:val="Hyperlink"/>
            <w:rFonts w:ascii="Arial" w:hAnsi="Arial" w:cs="Arial"/>
            <w:i/>
            <w:sz w:val="22"/>
            <w:szCs w:val="22"/>
          </w:rPr>
          <w:t>Defra’s 25 year Farming and Food Plan</w:t>
        </w:r>
      </w:hyperlink>
      <w:r>
        <w:rPr>
          <w:rFonts w:ascii="Arial" w:hAnsi="Arial" w:cs="Arial"/>
          <w:i/>
          <w:sz w:val="22"/>
          <w:szCs w:val="22"/>
        </w:rPr>
        <w:t xml:space="preserve"> to deliver policies </w:t>
      </w:r>
      <w:r w:rsidR="00D36C3D" w:rsidRPr="002C55BC">
        <w:rPr>
          <w:rFonts w:ascii="Arial" w:hAnsi="Arial" w:cs="Arial"/>
          <w:i/>
          <w:sz w:val="22"/>
          <w:szCs w:val="22"/>
        </w:rPr>
        <w:t xml:space="preserve">that link </w:t>
      </w:r>
      <w:r w:rsidR="00A379AA">
        <w:rPr>
          <w:rFonts w:ascii="Arial" w:hAnsi="Arial" w:cs="Arial"/>
          <w:i/>
          <w:sz w:val="22"/>
          <w:szCs w:val="22"/>
        </w:rPr>
        <w:t>food security to water security;</w:t>
      </w:r>
      <w:r w:rsidR="00D36C3D" w:rsidRPr="002C55BC">
        <w:rPr>
          <w:rFonts w:ascii="Arial" w:hAnsi="Arial" w:cs="Arial"/>
          <w:i/>
          <w:sz w:val="22"/>
          <w:szCs w:val="22"/>
        </w:rPr>
        <w:t xml:space="preserve"> and </w:t>
      </w:r>
      <w:r w:rsidR="00A379AA">
        <w:rPr>
          <w:rFonts w:ascii="Arial" w:hAnsi="Arial" w:cs="Arial"/>
          <w:i/>
          <w:sz w:val="22"/>
          <w:szCs w:val="22"/>
        </w:rPr>
        <w:t xml:space="preserve">that </w:t>
      </w:r>
      <w:r w:rsidR="00D36C3D" w:rsidRPr="002C55BC">
        <w:rPr>
          <w:rFonts w:ascii="Arial" w:hAnsi="Arial" w:cs="Arial"/>
          <w:i/>
          <w:sz w:val="22"/>
          <w:szCs w:val="22"/>
        </w:rPr>
        <w:t xml:space="preserve">allocate a fair share of water to farmers and growers to </w:t>
      </w:r>
      <w:r w:rsidR="00A379AA">
        <w:rPr>
          <w:rFonts w:ascii="Arial" w:hAnsi="Arial" w:cs="Arial"/>
          <w:i/>
          <w:sz w:val="22"/>
          <w:szCs w:val="22"/>
        </w:rPr>
        <w:t>produce</w:t>
      </w:r>
      <w:r w:rsidR="00D36C3D">
        <w:rPr>
          <w:rFonts w:ascii="Arial" w:hAnsi="Arial" w:cs="Arial"/>
          <w:i/>
          <w:sz w:val="22"/>
          <w:szCs w:val="22"/>
        </w:rPr>
        <w:t xml:space="preserve"> </w:t>
      </w:r>
      <w:r w:rsidR="00D36C3D" w:rsidRPr="002C55BC">
        <w:rPr>
          <w:rFonts w:ascii="Arial" w:hAnsi="Arial" w:cs="Arial"/>
          <w:i/>
          <w:sz w:val="22"/>
          <w:szCs w:val="22"/>
        </w:rPr>
        <w:t xml:space="preserve">our food. </w:t>
      </w:r>
      <w:r>
        <w:rPr>
          <w:rFonts w:ascii="Arial" w:hAnsi="Arial" w:cs="Arial"/>
          <w:i/>
          <w:sz w:val="22"/>
          <w:szCs w:val="22"/>
        </w:rPr>
        <w:t xml:space="preserve">Instrumental in this approach will be </w:t>
      </w:r>
      <w:r w:rsidR="00A379AA">
        <w:rPr>
          <w:rFonts w:ascii="Arial" w:hAnsi="Arial" w:cs="Arial"/>
          <w:i/>
          <w:sz w:val="22"/>
          <w:szCs w:val="22"/>
        </w:rPr>
        <w:t xml:space="preserve">the need to </w:t>
      </w:r>
      <w:r>
        <w:rPr>
          <w:rFonts w:ascii="Arial" w:hAnsi="Arial" w:cs="Arial"/>
          <w:i/>
          <w:sz w:val="22"/>
          <w:szCs w:val="22"/>
        </w:rPr>
        <w:t>remov</w:t>
      </w:r>
      <w:r w:rsidR="00A379AA">
        <w:rPr>
          <w:rFonts w:ascii="Arial" w:hAnsi="Arial" w:cs="Arial"/>
          <w:i/>
          <w:sz w:val="22"/>
          <w:szCs w:val="22"/>
        </w:rPr>
        <w:t>e current</w:t>
      </w:r>
      <w:r>
        <w:rPr>
          <w:rFonts w:ascii="Arial" w:hAnsi="Arial" w:cs="Arial"/>
          <w:i/>
          <w:sz w:val="22"/>
          <w:szCs w:val="22"/>
        </w:rPr>
        <w:t xml:space="preserve"> planning and taxation barriers to the construction of storage reservoirs. </w:t>
      </w:r>
    </w:p>
    <w:p w:rsidR="009E40EB" w:rsidRDefault="009E40EB" w:rsidP="00D83A65">
      <w:pPr>
        <w:jc w:val="both"/>
        <w:rPr>
          <w:rFonts w:ascii="Arial" w:hAnsi="Arial" w:cs="Arial"/>
          <w:i/>
          <w:sz w:val="22"/>
          <w:szCs w:val="22"/>
        </w:rPr>
      </w:pPr>
    </w:p>
    <w:p w:rsidR="009E40EB" w:rsidRPr="00D36C3D" w:rsidRDefault="009E40EB" w:rsidP="00D83A65">
      <w:pPr>
        <w:jc w:val="both"/>
        <w:rPr>
          <w:rFonts w:ascii="Arial" w:hAnsi="Arial" w:cs="Arial"/>
          <w:i/>
          <w:sz w:val="22"/>
          <w:szCs w:val="22"/>
        </w:rPr>
      </w:pPr>
      <w:r>
        <w:rPr>
          <w:rFonts w:ascii="Arial" w:hAnsi="Arial" w:cs="Arial"/>
          <w:i/>
          <w:sz w:val="22"/>
          <w:szCs w:val="22"/>
        </w:rPr>
        <w:t>A particular constraint faced by a relatively high proportion of soft fruit businesses is that they do not meet the business turnover and/or employee number thresholds to meet the definition of a small or medium sized enterprise (SME)</w:t>
      </w:r>
      <w:r w:rsidR="00A379AA">
        <w:rPr>
          <w:rFonts w:ascii="Arial" w:hAnsi="Arial" w:cs="Arial"/>
          <w:i/>
          <w:sz w:val="22"/>
          <w:szCs w:val="22"/>
        </w:rPr>
        <w:t>. Therefore, they</w:t>
      </w:r>
      <w:r>
        <w:rPr>
          <w:rFonts w:ascii="Arial" w:hAnsi="Arial" w:cs="Arial"/>
          <w:i/>
          <w:sz w:val="22"/>
          <w:szCs w:val="22"/>
        </w:rPr>
        <w:t xml:space="preserve"> fail to quality for water management grants that may otherwise to help them adapt to the imposition of these new regulations.</w:t>
      </w:r>
    </w:p>
    <w:p w:rsidR="00481C9F" w:rsidRPr="000D2040" w:rsidRDefault="00481C9F" w:rsidP="00D83A65">
      <w:pPr>
        <w:jc w:val="both"/>
        <w:rPr>
          <w:rFonts w:ascii="Arial" w:hAnsi="Arial" w:cs="Arial"/>
          <w:sz w:val="22"/>
          <w:szCs w:val="22"/>
        </w:rPr>
      </w:pPr>
    </w:p>
    <w:p w:rsidR="00481C9F" w:rsidRDefault="00D83A65" w:rsidP="00D83A65">
      <w:pPr>
        <w:jc w:val="both"/>
        <w:rPr>
          <w:rFonts w:ascii="Arial" w:hAnsi="Arial" w:cs="Arial"/>
          <w:b/>
          <w:sz w:val="22"/>
          <w:szCs w:val="22"/>
        </w:rPr>
      </w:pPr>
      <w:r>
        <w:rPr>
          <w:rFonts w:ascii="Arial" w:hAnsi="Arial" w:cs="Arial"/>
          <w:b/>
          <w:sz w:val="22"/>
          <w:szCs w:val="22"/>
        </w:rPr>
        <w:t>Abstraction restrictions at low flows</w:t>
      </w:r>
    </w:p>
    <w:p w:rsidR="00664942" w:rsidRDefault="00664942" w:rsidP="00664942">
      <w:pPr>
        <w:jc w:val="both"/>
        <w:rPr>
          <w:rFonts w:ascii="Arial" w:hAnsi="Arial" w:cs="Arial"/>
          <w:sz w:val="22"/>
          <w:szCs w:val="22"/>
        </w:rPr>
      </w:pPr>
      <w:r>
        <w:rPr>
          <w:rFonts w:ascii="Arial" w:hAnsi="Arial" w:cs="Arial"/>
          <w:sz w:val="22"/>
          <w:szCs w:val="22"/>
        </w:rPr>
        <w:t>Arguably the most contentious of the Defra proposals is that the Environment Agency will have powers to apply environmental constraints to protect the environment at low flows or during drought conditions.</w:t>
      </w:r>
    </w:p>
    <w:p w:rsidR="00664942" w:rsidRDefault="00664942" w:rsidP="00664942">
      <w:pPr>
        <w:jc w:val="both"/>
        <w:rPr>
          <w:rFonts w:ascii="Arial" w:hAnsi="Arial" w:cs="Arial"/>
          <w:sz w:val="22"/>
          <w:szCs w:val="22"/>
        </w:rPr>
      </w:pPr>
    </w:p>
    <w:p w:rsidR="00664942" w:rsidRDefault="00664942" w:rsidP="00664942">
      <w:pPr>
        <w:jc w:val="both"/>
        <w:rPr>
          <w:rFonts w:ascii="Arial" w:hAnsi="Arial" w:cs="Arial"/>
          <w:sz w:val="22"/>
          <w:szCs w:val="22"/>
        </w:rPr>
      </w:pPr>
      <w:r>
        <w:rPr>
          <w:rFonts w:ascii="Arial" w:hAnsi="Arial" w:cs="Arial"/>
          <w:sz w:val="22"/>
          <w:szCs w:val="22"/>
        </w:rPr>
        <w:t xml:space="preserve">To do so, the </w:t>
      </w:r>
      <w:r w:rsidR="004B50B0">
        <w:rPr>
          <w:rFonts w:ascii="Arial" w:hAnsi="Arial" w:cs="Arial"/>
          <w:sz w:val="22"/>
          <w:szCs w:val="22"/>
        </w:rPr>
        <w:t xml:space="preserve">Environment </w:t>
      </w:r>
      <w:r>
        <w:rPr>
          <w:rFonts w:ascii="Arial" w:hAnsi="Arial" w:cs="Arial"/>
          <w:sz w:val="22"/>
          <w:szCs w:val="22"/>
        </w:rPr>
        <w:t xml:space="preserve">Agency will be able to include a generic condition such as ‘Hands off Flow’ (HoF) to transitional licences. These conditions will be consistent with conditions issued for other newly issued licences and consistent with Catchment Abstraction Management Strategies (CAMS). </w:t>
      </w:r>
    </w:p>
    <w:p w:rsidR="00664942" w:rsidRDefault="00664942" w:rsidP="00664942">
      <w:pPr>
        <w:jc w:val="both"/>
        <w:rPr>
          <w:rFonts w:ascii="Arial" w:hAnsi="Arial" w:cs="Arial"/>
          <w:sz w:val="22"/>
          <w:szCs w:val="22"/>
        </w:rPr>
      </w:pPr>
    </w:p>
    <w:p w:rsidR="00664942" w:rsidRDefault="00664942" w:rsidP="00664942">
      <w:pPr>
        <w:jc w:val="both"/>
        <w:rPr>
          <w:rFonts w:ascii="Arial" w:hAnsi="Arial" w:cs="Arial"/>
          <w:sz w:val="22"/>
          <w:szCs w:val="22"/>
        </w:rPr>
      </w:pPr>
      <w:r>
        <w:rPr>
          <w:rFonts w:ascii="Arial" w:hAnsi="Arial" w:cs="Arial"/>
          <w:sz w:val="22"/>
          <w:szCs w:val="22"/>
        </w:rPr>
        <w:t>In over-abstracted catchments where flow does not support WFD objectives a HoF would be set at Qn95</w:t>
      </w:r>
      <w:r>
        <w:rPr>
          <w:rStyle w:val="FootnoteReference"/>
          <w:rFonts w:ascii="Arial" w:hAnsi="Arial" w:cs="Arial"/>
          <w:sz w:val="22"/>
          <w:szCs w:val="22"/>
        </w:rPr>
        <w:footnoteReference w:id="1"/>
      </w:r>
      <w:r>
        <w:rPr>
          <w:rFonts w:ascii="Arial" w:hAnsi="Arial" w:cs="Arial"/>
          <w:sz w:val="22"/>
          <w:szCs w:val="22"/>
        </w:rPr>
        <w:t xml:space="preserve"> (or a groundwater equivalent). For all other catchments where flow supports WFD objectives the condition would be set at 75% of Qn99.</w:t>
      </w:r>
    </w:p>
    <w:p w:rsidR="00664942" w:rsidRDefault="00664942" w:rsidP="00664942">
      <w:pPr>
        <w:jc w:val="both"/>
        <w:rPr>
          <w:rFonts w:ascii="Arial" w:hAnsi="Arial" w:cs="Arial"/>
          <w:sz w:val="22"/>
          <w:szCs w:val="22"/>
        </w:rPr>
      </w:pPr>
    </w:p>
    <w:p w:rsidR="005F16CD" w:rsidRPr="004A6D45" w:rsidRDefault="005F16CD" w:rsidP="005F16CD">
      <w:pPr>
        <w:jc w:val="both"/>
        <w:rPr>
          <w:rFonts w:ascii="Arial" w:hAnsi="Arial" w:cs="Arial"/>
          <w:b/>
          <w:color w:val="016938"/>
        </w:rPr>
      </w:pPr>
      <w:r w:rsidRPr="004A6D45">
        <w:rPr>
          <w:rFonts w:ascii="Arial" w:hAnsi="Arial" w:cs="Arial"/>
          <w:b/>
          <w:color w:val="016938"/>
        </w:rPr>
        <w:t>NFU comment</w:t>
      </w:r>
    </w:p>
    <w:p w:rsidR="004B50B0" w:rsidRDefault="004B50B0" w:rsidP="004B50B0">
      <w:pPr>
        <w:autoSpaceDE w:val="0"/>
        <w:autoSpaceDN w:val="0"/>
        <w:adjustRightInd w:val="0"/>
        <w:jc w:val="both"/>
        <w:rPr>
          <w:rFonts w:ascii="Arial" w:hAnsi="Arial" w:cs="Arial"/>
          <w:i/>
          <w:sz w:val="22"/>
          <w:szCs w:val="22"/>
        </w:rPr>
      </w:pPr>
      <w:r>
        <w:rPr>
          <w:rFonts w:ascii="Arial" w:hAnsi="Arial" w:cs="Arial"/>
          <w:i/>
          <w:sz w:val="22"/>
          <w:szCs w:val="22"/>
        </w:rPr>
        <w:t xml:space="preserve">Trickle irrigated crops cannot withstand periods without access to water. </w:t>
      </w:r>
      <w:r w:rsidRPr="005F16CD">
        <w:rPr>
          <w:rFonts w:ascii="Arial" w:hAnsi="Arial" w:cs="Arial"/>
          <w:i/>
          <w:sz w:val="22"/>
          <w:szCs w:val="22"/>
        </w:rPr>
        <w:t xml:space="preserve">There is significant evidence of </w:t>
      </w:r>
      <w:r>
        <w:rPr>
          <w:rFonts w:ascii="Arial" w:hAnsi="Arial" w:cs="Arial"/>
          <w:i/>
          <w:sz w:val="22"/>
          <w:szCs w:val="22"/>
        </w:rPr>
        <w:t>major</w:t>
      </w:r>
      <w:r w:rsidRPr="005F16CD">
        <w:rPr>
          <w:rFonts w:ascii="Arial" w:hAnsi="Arial" w:cs="Arial"/>
          <w:i/>
          <w:sz w:val="22"/>
          <w:szCs w:val="22"/>
        </w:rPr>
        <w:t xml:space="preserve"> recent changes in the soft fruit sector to the use of coir-type substrates which have little or no water holding capacity; even short restrictions in water availability would have major crop growth and business impacts. </w:t>
      </w:r>
    </w:p>
    <w:p w:rsidR="004B50B0" w:rsidRDefault="004B50B0" w:rsidP="00664942">
      <w:pPr>
        <w:jc w:val="both"/>
        <w:rPr>
          <w:rFonts w:ascii="Arial" w:hAnsi="Arial" w:cs="Arial"/>
          <w:i/>
          <w:sz w:val="22"/>
          <w:szCs w:val="22"/>
        </w:rPr>
      </w:pPr>
    </w:p>
    <w:p w:rsidR="00664942" w:rsidRPr="005F16CD" w:rsidRDefault="00664942" w:rsidP="00664942">
      <w:pPr>
        <w:jc w:val="both"/>
        <w:rPr>
          <w:rFonts w:ascii="Arial" w:hAnsi="Arial" w:cs="Arial"/>
          <w:i/>
          <w:sz w:val="22"/>
          <w:szCs w:val="22"/>
        </w:rPr>
      </w:pPr>
      <w:r w:rsidRPr="005F16CD">
        <w:rPr>
          <w:rFonts w:ascii="Arial" w:hAnsi="Arial" w:cs="Arial"/>
          <w:i/>
          <w:sz w:val="22"/>
          <w:szCs w:val="22"/>
        </w:rPr>
        <w:t xml:space="preserve">It seems that Defra is seeking to circumvent </w:t>
      </w:r>
      <w:r w:rsidR="004B50B0">
        <w:rPr>
          <w:rFonts w:ascii="Arial" w:hAnsi="Arial" w:cs="Arial"/>
          <w:i/>
          <w:sz w:val="22"/>
          <w:szCs w:val="22"/>
        </w:rPr>
        <w:t xml:space="preserve">(or add to) </w:t>
      </w:r>
      <w:r w:rsidR="00813AA8" w:rsidRPr="005F16CD">
        <w:rPr>
          <w:rFonts w:ascii="Arial" w:hAnsi="Arial" w:cs="Arial"/>
          <w:i/>
          <w:sz w:val="22"/>
          <w:szCs w:val="22"/>
        </w:rPr>
        <w:t xml:space="preserve">existing drought restrictions that are uniquely applied to spray irrigation through the </w:t>
      </w:r>
      <w:hyperlink r:id="rId12" w:history="1">
        <w:r w:rsidR="00813AA8" w:rsidRPr="005F16CD">
          <w:rPr>
            <w:rStyle w:val="Hyperlink"/>
            <w:rFonts w:ascii="Arial" w:hAnsi="Arial" w:cs="Arial"/>
            <w:i/>
            <w:sz w:val="22"/>
            <w:szCs w:val="22"/>
          </w:rPr>
          <w:t>Water Resources Act 1991 section 57</w:t>
        </w:r>
      </w:hyperlink>
      <w:r w:rsidR="00813AA8" w:rsidRPr="005F16CD">
        <w:rPr>
          <w:rFonts w:ascii="Arial" w:hAnsi="Arial" w:cs="Arial"/>
          <w:i/>
          <w:sz w:val="22"/>
          <w:szCs w:val="22"/>
        </w:rPr>
        <w:t xml:space="preserve">. </w:t>
      </w:r>
    </w:p>
    <w:p w:rsidR="00D83A65" w:rsidRPr="005F16CD" w:rsidRDefault="00D83A65" w:rsidP="00D83A65">
      <w:pPr>
        <w:jc w:val="both"/>
        <w:rPr>
          <w:rFonts w:ascii="Arial" w:hAnsi="Arial" w:cs="Arial"/>
          <w:b/>
          <w:i/>
          <w:sz w:val="22"/>
          <w:szCs w:val="22"/>
        </w:rPr>
      </w:pPr>
    </w:p>
    <w:p w:rsidR="00664942" w:rsidRPr="005F16CD" w:rsidRDefault="00813AA8" w:rsidP="00D83A65">
      <w:pPr>
        <w:jc w:val="both"/>
        <w:rPr>
          <w:rFonts w:ascii="Arial" w:hAnsi="Arial" w:cs="Arial"/>
          <w:i/>
          <w:sz w:val="22"/>
          <w:szCs w:val="22"/>
        </w:rPr>
      </w:pPr>
      <w:r w:rsidRPr="005F16CD">
        <w:rPr>
          <w:rFonts w:ascii="Arial" w:hAnsi="Arial" w:cs="Arial"/>
          <w:i/>
          <w:sz w:val="22"/>
          <w:szCs w:val="22"/>
        </w:rPr>
        <w:t xml:space="preserve">The issue for the soft fruit sector, which is overwhelmingly the dominant user of drip irrigation, is that current licensing exemptions mean there are no restrictions on abstraction at low flows. Even where the sector uses licensed abstraction, it is protected by </w:t>
      </w:r>
      <w:hyperlink r:id="rId13" w:history="1">
        <w:r w:rsidR="00664942" w:rsidRPr="005F16CD">
          <w:rPr>
            <w:rStyle w:val="Hyperlink"/>
            <w:rFonts w:ascii="Arial" w:hAnsi="Arial" w:cs="Arial"/>
            <w:i/>
            <w:sz w:val="22"/>
            <w:szCs w:val="22"/>
          </w:rPr>
          <w:t>The Spray Irrigation (Definition) Order 1992</w:t>
        </w:r>
      </w:hyperlink>
    </w:p>
    <w:p w:rsidR="00813AA8" w:rsidRPr="005F16CD" w:rsidRDefault="00813AA8" w:rsidP="00D83A65">
      <w:pPr>
        <w:jc w:val="both"/>
        <w:rPr>
          <w:rFonts w:ascii="Arial" w:hAnsi="Arial" w:cs="Arial"/>
          <w:i/>
          <w:sz w:val="22"/>
          <w:szCs w:val="22"/>
        </w:rPr>
      </w:pPr>
    </w:p>
    <w:p w:rsidR="00813AA8" w:rsidRPr="005F16CD" w:rsidRDefault="00813AA8" w:rsidP="00813AA8">
      <w:pPr>
        <w:autoSpaceDE w:val="0"/>
        <w:autoSpaceDN w:val="0"/>
        <w:adjustRightInd w:val="0"/>
        <w:rPr>
          <w:rFonts w:ascii="Arial" w:hAnsi="Arial" w:cs="Arial"/>
          <w:i/>
          <w:sz w:val="22"/>
          <w:szCs w:val="22"/>
        </w:rPr>
      </w:pPr>
      <w:r w:rsidRPr="005F16CD">
        <w:rPr>
          <w:rFonts w:ascii="Arial" w:hAnsi="Arial" w:cs="Arial"/>
          <w:i/>
          <w:sz w:val="22"/>
          <w:szCs w:val="22"/>
        </w:rPr>
        <w:t xml:space="preserve">This Order defines a range of irrigation activities that are </w:t>
      </w:r>
      <w:r w:rsidRPr="005F16CD">
        <w:rPr>
          <w:rFonts w:ascii="Arial" w:hAnsi="Arial" w:cs="Arial"/>
          <w:i/>
          <w:sz w:val="22"/>
          <w:szCs w:val="22"/>
          <w:u w:val="single"/>
        </w:rPr>
        <w:t xml:space="preserve">not </w:t>
      </w:r>
      <w:r w:rsidRPr="005F16CD">
        <w:rPr>
          <w:rFonts w:ascii="Arial" w:hAnsi="Arial" w:cs="Arial"/>
          <w:i/>
          <w:sz w:val="22"/>
          <w:szCs w:val="22"/>
        </w:rPr>
        <w:t>considered to</w:t>
      </w:r>
      <w:r w:rsidR="00FB22B3" w:rsidRPr="005F16CD">
        <w:rPr>
          <w:rFonts w:ascii="Arial" w:hAnsi="Arial" w:cs="Arial"/>
          <w:i/>
          <w:sz w:val="22"/>
          <w:szCs w:val="22"/>
        </w:rPr>
        <w:t xml:space="preserve"> </w:t>
      </w:r>
      <w:r w:rsidRPr="005F16CD">
        <w:rPr>
          <w:rFonts w:ascii="Arial" w:hAnsi="Arial" w:cs="Arial"/>
          <w:i/>
          <w:sz w:val="22"/>
          <w:szCs w:val="22"/>
        </w:rPr>
        <w:t>be spray irrigation (and therefore cannot be restricted</w:t>
      </w:r>
      <w:r w:rsidR="00FB22B3" w:rsidRPr="005F16CD">
        <w:rPr>
          <w:rFonts w:ascii="Arial" w:hAnsi="Arial" w:cs="Arial"/>
          <w:i/>
          <w:sz w:val="22"/>
          <w:szCs w:val="22"/>
        </w:rPr>
        <w:t xml:space="preserve"> under Section 57). Those exempt activities include irrigation taking place:</w:t>
      </w:r>
    </w:p>
    <w:p w:rsidR="00813AA8" w:rsidRPr="005F16CD" w:rsidRDefault="00FB22B3" w:rsidP="00813AA8">
      <w:pPr>
        <w:pStyle w:val="ListParagraph"/>
        <w:numPr>
          <w:ilvl w:val="0"/>
          <w:numId w:val="2"/>
        </w:numPr>
        <w:autoSpaceDE w:val="0"/>
        <w:autoSpaceDN w:val="0"/>
        <w:adjustRightInd w:val="0"/>
        <w:rPr>
          <w:rFonts w:ascii="Arial" w:hAnsi="Arial" w:cs="Arial"/>
          <w:i/>
          <w:sz w:val="22"/>
          <w:szCs w:val="22"/>
        </w:rPr>
      </w:pPr>
      <w:r w:rsidRPr="005F16CD">
        <w:rPr>
          <w:rFonts w:ascii="Arial" w:hAnsi="Arial" w:cs="Arial"/>
          <w:i/>
          <w:sz w:val="22"/>
          <w:szCs w:val="22"/>
        </w:rPr>
        <w:t>W</w:t>
      </w:r>
      <w:r w:rsidR="00813AA8" w:rsidRPr="005F16CD">
        <w:rPr>
          <w:rFonts w:ascii="Arial" w:hAnsi="Arial" w:cs="Arial"/>
          <w:i/>
          <w:sz w:val="22"/>
          <w:szCs w:val="22"/>
        </w:rPr>
        <w:t>ithin a building or other structure, whether fixed or</w:t>
      </w:r>
      <w:r w:rsidRPr="005F16CD">
        <w:rPr>
          <w:rFonts w:ascii="Arial" w:hAnsi="Arial" w:cs="Arial"/>
          <w:i/>
          <w:sz w:val="22"/>
          <w:szCs w:val="22"/>
        </w:rPr>
        <w:t xml:space="preserve"> </w:t>
      </w:r>
      <w:r w:rsidR="00813AA8" w:rsidRPr="005F16CD">
        <w:rPr>
          <w:rFonts w:ascii="Arial" w:hAnsi="Arial" w:cs="Arial"/>
          <w:i/>
          <w:sz w:val="22"/>
          <w:szCs w:val="22"/>
        </w:rPr>
        <w:t xml:space="preserve">mobile, used for the production of </w:t>
      </w:r>
      <w:r w:rsidRPr="005F16CD">
        <w:rPr>
          <w:rFonts w:ascii="Arial" w:hAnsi="Arial" w:cs="Arial"/>
          <w:i/>
          <w:sz w:val="22"/>
          <w:szCs w:val="22"/>
        </w:rPr>
        <w:t>a</w:t>
      </w:r>
      <w:r w:rsidR="00813AA8" w:rsidRPr="005F16CD">
        <w:rPr>
          <w:rFonts w:ascii="Arial" w:hAnsi="Arial" w:cs="Arial"/>
          <w:i/>
          <w:sz w:val="22"/>
          <w:szCs w:val="22"/>
        </w:rPr>
        <w:t>gricultural</w:t>
      </w:r>
      <w:r w:rsidRPr="005F16CD">
        <w:rPr>
          <w:rFonts w:ascii="Arial" w:hAnsi="Arial" w:cs="Arial"/>
          <w:i/>
          <w:sz w:val="22"/>
          <w:szCs w:val="22"/>
        </w:rPr>
        <w:t xml:space="preserve"> </w:t>
      </w:r>
      <w:r w:rsidR="00813AA8" w:rsidRPr="005F16CD">
        <w:rPr>
          <w:rFonts w:ascii="Arial" w:hAnsi="Arial" w:cs="Arial"/>
          <w:i/>
          <w:sz w:val="22"/>
          <w:szCs w:val="22"/>
        </w:rPr>
        <w:t>produce, being a building or structure which excludes</w:t>
      </w:r>
      <w:r w:rsidRPr="005F16CD">
        <w:rPr>
          <w:rFonts w:ascii="Arial" w:hAnsi="Arial" w:cs="Arial"/>
          <w:i/>
          <w:sz w:val="22"/>
          <w:szCs w:val="22"/>
        </w:rPr>
        <w:t xml:space="preserve"> </w:t>
      </w:r>
      <w:r w:rsidR="00813AA8" w:rsidRPr="005F16CD">
        <w:rPr>
          <w:rFonts w:ascii="Arial" w:hAnsi="Arial" w:cs="Arial"/>
          <w:i/>
          <w:sz w:val="22"/>
          <w:szCs w:val="22"/>
        </w:rPr>
        <w:t>from the plants growing in or under it water falling as</w:t>
      </w:r>
      <w:r w:rsidRPr="005F16CD">
        <w:rPr>
          <w:rFonts w:ascii="Arial" w:hAnsi="Arial" w:cs="Arial"/>
          <w:i/>
          <w:sz w:val="22"/>
          <w:szCs w:val="22"/>
        </w:rPr>
        <w:t xml:space="preserve"> </w:t>
      </w:r>
      <w:r w:rsidR="00813AA8" w:rsidRPr="005F16CD">
        <w:rPr>
          <w:rFonts w:ascii="Arial" w:hAnsi="Arial" w:cs="Arial"/>
          <w:i/>
          <w:sz w:val="22"/>
          <w:szCs w:val="22"/>
        </w:rPr>
        <w:t>rai</w:t>
      </w:r>
      <w:r w:rsidRPr="005F16CD">
        <w:rPr>
          <w:rFonts w:ascii="Arial" w:hAnsi="Arial" w:cs="Arial"/>
          <w:i/>
          <w:sz w:val="22"/>
          <w:szCs w:val="22"/>
        </w:rPr>
        <w:t>n (ie polytunnel or glasshouse)</w:t>
      </w:r>
    </w:p>
    <w:p w:rsidR="00813AA8" w:rsidRPr="005F16CD" w:rsidRDefault="00FB22B3" w:rsidP="00813AA8">
      <w:pPr>
        <w:pStyle w:val="ListParagraph"/>
        <w:numPr>
          <w:ilvl w:val="0"/>
          <w:numId w:val="2"/>
        </w:numPr>
        <w:autoSpaceDE w:val="0"/>
        <w:autoSpaceDN w:val="0"/>
        <w:adjustRightInd w:val="0"/>
        <w:rPr>
          <w:rFonts w:ascii="Arial" w:hAnsi="Arial" w:cs="Arial"/>
          <w:i/>
          <w:sz w:val="22"/>
          <w:szCs w:val="22"/>
        </w:rPr>
      </w:pPr>
      <w:r w:rsidRPr="005F16CD">
        <w:rPr>
          <w:rFonts w:ascii="Arial" w:hAnsi="Arial" w:cs="Arial"/>
          <w:i/>
          <w:sz w:val="22"/>
          <w:szCs w:val="22"/>
        </w:rPr>
        <w:lastRenderedPageBreak/>
        <w:t>O</w:t>
      </w:r>
      <w:r w:rsidR="00813AA8" w:rsidRPr="005F16CD">
        <w:rPr>
          <w:rFonts w:ascii="Arial" w:hAnsi="Arial" w:cs="Arial"/>
          <w:i/>
          <w:sz w:val="22"/>
          <w:szCs w:val="22"/>
        </w:rPr>
        <w:t>n land in the immediate vicinity of cloches, in or</w:t>
      </w:r>
      <w:r w:rsidRPr="005F16CD">
        <w:rPr>
          <w:rFonts w:ascii="Arial" w:hAnsi="Arial" w:cs="Arial"/>
          <w:i/>
          <w:sz w:val="22"/>
          <w:szCs w:val="22"/>
        </w:rPr>
        <w:t xml:space="preserve"> </w:t>
      </w:r>
      <w:r w:rsidR="00813AA8" w:rsidRPr="005F16CD">
        <w:rPr>
          <w:rFonts w:ascii="Arial" w:hAnsi="Arial" w:cs="Arial"/>
          <w:i/>
          <w:sz w:val="22"/>
          <w:szCs w:val="22"/>
        </w:rPr>
        <w:t>under which plants are growing, for the purpose of</w:t>
      </w:r>
      <w:r w:rsidRPr="005F16CD">
        <w:rPr>
          <w:rFonts w:ascii="Arial" w:hAnsi="Arial" w:cs="Arial"/>
          <w:i/>
          <w:sz w:val="22"/>
          <w:szCs w:val="22"/>
        </w:rPr>
        <w:t xml:space="preserve"> </w:t>
      </w:r>
      <w:r w:rsidR="00813AA8" w:rsidRPr="005F16CD">
        <w:rPr>
          <w:rFonts w:ascii="Arial" w:hAnsi="Arial" w:cs="Arial"/>
          <w:i/>
          <w:sz w:val="22"/>
          <w:szCs w:val="22"/>
        </w:rPr>
        <w:t>securing a sup</w:t>
      </w:r>
      <w:r w:rsidRPr="005F16CD">
        <w:rPr>
          <w:rFonts w:ascii="Arial" w:hAnsi="Arial" w:cs="Arial"/>
          <w:i/>
          <w:sz w:val="22"/>
          <w:szCs w:val="22"/>
        </w:rPr>
        <w:t>ply of moisture to those plants</w:t>
      </w:r>
    </w:p>
    <w:p w:rsidR="00813AA8" w:rsidRDefault="00FB22B3" w:rsidP="00813AA8">
      <w:pPr>
        <w:pStyle w:val="ListParagraph"/>
        <w:numPr>
          <w:ilvl w:val="0"/>
          <w:numId w:val="2"/>
        </w:numPr>
        <w:autoSpaceDE w:val="0"/>
        <w:autoSpaceDN w:val="0"/>
        <w:adjustRightInd w:val="0"/>
        <w:rPr>
          <w:rFonts w:ascii="Arial" w:hAnsi="Arial" w:cs="Arial"/>
          <w:i/>
          <w:sz w:val="22"/>
          <w:szCs w:val="22"/>
        </w:rPr>
      </w:pPr>
      <w:r w:rsidRPr="005F16CD">
        <w:rPr>
          <w:rFonts w:ascii="Arial" w:hAnsi="Arial" w:cs="Arial"/>
          <w:i/>
          <w:sz w:val="22"/>
          <w:szCs w:val="22"/>
        </w:rPr>
        <w:t>I</w:t>
      </w:r>
      <w:r w:rsidR="00813AA8" w:rsidRPr="005F16CD">
        <w:rPr>
          <w:rFonts w:ascii="Arial" w:hAnsi="Arial" w:cs="Arial"/>
          <w:i/>
          <w:sz w:val="22"/>
          <w:szCs w:val="22"/>
        </w:rPr>
        <w:t>n containers or pots in the open in which plants</w:t>
      </w:r>
      <w:r w:rsidRPr="005F16CD">
        <w:rPr>
          <w:rFonts w:ascii="Arial" w:hAnsi="Arial" w:cs="Arial"/>
          <w:i/>
          <w:sz w:val="22"/>
          <w:szCs w:val="22"/>
        </w:rPr>
        <w:t xml:space="preserve"> </w:t>
      </w:r>
      <w:r w:rsidR="00813AA8" w:rsidRPr="005F16CD">
        <w:rPr>
          <w:rFonts w:ascii="Arial" w:hAnsi="Arial" w:cs="Arial"/>
          <w:i/>
          <w:sz w:val="22"/>
          <w:szCs w:val="22"/>
        </w:rPr>
        <w:t>intended for sale are grown in such a way as to be</w:t>
      </w:r>
      <w:r w:rsidRPr="005F16CD">
        <w:rPr>
          <w:rFonts w:ascii="Arial" w:hAnsi="Arial" w:cs="Arial"/>
          <w:i/>
          <w:sz w:val="22"/>
          <w:szCs w:val="22"/>
        </w:rPr>
        <w:t xml:space="preserve"> </w:t>
      </w:r>
      <w:r w:rsidR="00813AA8" w:rsidRPr="005F16CD">
        <w:rPr>
          <w:rFonts w:ascii="Arial" w:hAnsi="Arial" w:cs="Arial"/>
          <w:i/>
          <w:sz w:val="22"/>
          <w:szCs w:val="22"/>
        </w:rPr>
        <w:t>unable to take moisture from the soil.</w:t>
      </w:r>
    </w:p>
    <w:p w:rsidR="004B50B0" w:rsidRDefault="004B50B0" w:rsidP="004B50B0">
      <w:pPr>
        <w:autoSpaceDE w:val="0"/>
        <w:autoSpaceDN w:val="0"/>
        <w:adjustRightInd w:val="0"/>
        <w:rPr>
          <w:rFonts w:ascii="Arial" w:hAnsi="Arial" w:cs="Arial"/>
          <w:i/>
          <w:sz w:val="22"/>
          <w:szCs w:val="22"/>
        </w:rPr>
      </w:pPr>
    </w:p>
    <w:p w:rsidR="004B50B0" w:rsidRPr="004B50B0" w:rsidRDefault="004B50B0" w:rsidP="004B50B0">
      <w:pPr>
        <w:autoSpaceDE w:val="0"/>
        <w:autoSpaceDN w:val="0"/>
        <w:adjustRightInd w:val="0"/>
        <w:rPr>
          <w:rFonts w:ascii="Arial" w:hAnsi="Arial" w:cs="Arial"/>
          <w:i/>
          <w:sz w:val="22"/>
          <w:szCs w:val="22"/>
        </w:rPr>
      </w:pPr>
      <w:r>
        <w:rPr>
          <w:rFonts w:ascii="Arial" w:hAnsi="Arial" w:cs="Arial"/>
          <w:i/>
          <w:sz w:val="22"/>
          <w:szCs w:val="22"/>
        </w:rPr>
        <w:t>Since the case has already been made that specific horticultural activities should be exempt from low flow water restrictions, growers will clearly expect those exemptions to be transferred into the new regime.</w:t>
      </w:r>
    </w:p>
    <w:p w:rsidR="0075306B" w:rsidRPr="005F16CD" w:rsidRDefault="0075306B" w:rsidP="0075306B">
      <w:pPr>
        <w:autoSpaceDE w:val="0"/>
        <w:autoSpaceDN w:val="0"/>
        <w:adjustRightInd w:val="0"/>
        <w:rPr>
          <w:rFonts w:ascii="Arial" w:hAnsi="Arial" w:cs="Arial"/>
          <w:i/>
          <w:sz w:val="22"/>
          <w:szCs w:val="22"/>
        </w:rPr>
      </w:pPr>
    </w:p>
    <w:p w:rsidR="00481C9F" w:rsidRDefault="00FB22B3" w:rsidP="00D83A65">
      <w:pPr>
        <w:jc w:val="both"/>
        <w:rPr>
          <w:rFonts w:ascii="Arial" w:hAnsi="Arial" w:cs="Arial"/>
          <w:b/>
          <w:sz w:val="22"/>
          <w:szCs w:val="22"/>
        </w:rPr>
      </w:pPr>
      <w:r>
        <w:rPr>
          <w:rFonts w:ascii="Arial" w:hAnsi="Arial" w:cs="Arial"/>
          <w:b/>
          <w:sz w:val="22"/>
          <w:szCs w:val="22"/>
        </w:rPr>
        <w:t>Trickle irrigation from groundwater sources</w:t>
      </w:r>
    </w:p>
    <w:p w:rsidR="00FB22B3" w:rsidRDefault="00FB22B3" w:rsidP="00D83A65">
      <w:pPr>
        <w:jc w:val="both"/>
        <w:rPr>
          <w:rFonts w:ascii="Arial" w:hAnsi="Arial" w:cs="Arial"/>
          <w:sz w:val="22"/>
          <w:szCs w:val="22"/>
        </w:rPr>
      </w:pPr>
      <w:r>
        <w:rPr>
          <w:rFonts w:ascii="Arial" w:hAnsi="Arial" w:cs="Arial"/>
          <w:sz w:val="22"/>
          <w:szCs w:val="22"/>
        </w:rPr>
        <w:t>Whilst the proposed ‘Hands Off’ conditions focus on surface water, there is much less clarity on what – if any – constraints will be placed on groundwater abstraction at low aquifer levels. Groundwater is the dominant water source fo</w:t>
      </w:r>
      <w:r w:rsidR="00204353">
        <w:rPr>
          <w:rFonts w:ascii="Arial" w:hAnsi="Arial" w:cs="Arial"/>
          <w:sz w:val="22"/>
          <w:szCs w:val="22"/>
        </w:rPr>
        <w:t>r the trickle irrigation sector and more clarity is needed on how this will be approached, particularly in environmentally protected areas.</w:t>
      </w:r>
    </w:p>
    <w:p w:rsidR="006E4940" w:rsidRDefault="006E4940" w:rsidP="00D83A65">
      <w:pPr>
        <w:jc w:val="both"/>
        <w:rPr>
          <w:rFonts w:ascii="Arial" w:hAnsi="Arial" w:cs="Arial"/>
          <w:sz w:val="22"/>
          <w:szCs w:val="22"/>
        </w:rPr>
      </w:pPr>
    </w:p>
    <w:p w:rsidR="006E4940" w:rsidRDefault="006E4940" w:rsidP="00D83A65">
      <w:pPr>
        <w:jc w:val="both"/>
        <w:rPr>
          <w:rFonts w:ascii="Arial" w:hAnsi="Arial" w:cs="Arial"/>
          <w:b/>
          <w:sz w:val="22"/>
          <w:szCs w:val="22"/>
        </w:rPr>
      </w:pPr>
      <w:r>
        <w:rPr>
          <w:rFonts w:ascii="Arial" w:hAnsi="Arial" w:cs="Arial"/>
          <w:b/>
          <w:sz w:val="22"/>
          <w:szCs w:val="22"/>
        </w:rPr>
        <w:t>Licence refusal</w:t>
      </w:r>
    </w:p>
    <w:p w:rsidR="006E4940" w:rsidRDefault="006E4940" w:rsidP="00D83A65">
      <w:pPr>
        <w:jc w:val="both"/>
        <w:rPr>
          <w:rFonts w:ascii="Arial" w:hAnsi="Arial" w:cs="Arial"/>
          <w:sz w:val="22"/>
          <w:szCs w:val="22"/>
        </w:rPr>
      </w:pPr>
      <w:r>
        <w:rPr>
          <w:rFonts w:ascii="Arial" w:hAnsi="Arial" w:cs="Arial"/>
          <w:sz w:val="22"/>
          <w:szCs w:val="22"/>
        </w:rPr>
        <w:t xml:space="preserve">Where an application for a New Authorisation is refused or offered on inferior terms, then compensation </w:t>
      </w:r>
      <w:r>
        <w:rPr>
          <w:rFonts w:ascii="Arial" w:hAnsi="Arial" w:cs="Arial"/>
          <w:i/>
          <w:sz w:val="22"/>
          <w:szCs w:val="22"/>
        </w:rPr>
        <w:t>may</w:t>
      </w:r>
      <w:r>
        <w:rPr>
          <w:rFonts w:ascii="Arial" w:hAnsi="Arial" w:cs="Arial"/>
          <w:sz w:val="22"/>
          <w:szCs w:val="22"/>
        </w:rPr>
        <w:t xml:space="preserve"> be payable (but see separate proposals in cases of ‘serious damage’).</w:t>
      </w:r>
    </w:p>
    <w:p w:rsidR="006E4940" w:rsidRDefault="006E4940" w:rsidP="00D83A65">
      <w:pPr>
        <w:jc w:val="both"/>
        <w:rPr>
          <w:rFonts w:ascii="Arial" w:hAnsi="Arial" w:cs="Arial"/>
          <w:sz w:val="22"/>
          <w:szCs w:val="22"/>
        </w:rPr>
      </w:pPr>
    </w:p>
    <w:p w:rsidR="006E4940" w:rsidRDefault="006E4940" w:rsidP="00D83A65">
      <w:pPr>
        <w:jc w:val="both"/>
        <w:rPr>
          <w:rFonts w:ascii="Arial" w:hAnsi="Arial" w:cs="Arial"/>
          <w:sz w:val="22"/>
          <w:szCs w:val="22"/>
        </w:rPr>
      </w:pPr>
      <w:r>
        <w:rPr>
          <w:rFonts w:ascii="Arial" w:hAnsi="Arial" w:cs="Arial"/>
          <w:sz w:val="22"/>
          <w:szCs w:val="22"/>
        </w:rPr>
        <w:t xml:space="preserve">It is proposed that </w:t>
      </w:r>
      <w:r w:rsidR="00ED4691">
        <w:rPr>
          <w:rFonts w:ascii="Arial" w:hAnsi="Arial" w:cs="Arial"/>
          <w:sz w:val="22"/>
          <w:szCs w:val="22"/>
        </w:rPr>
        <w:t>surplus funds of</w:t>
      </w:r>
      <w:r>
        <w:rPr>
          <w:rFonts w:ascii="Arial" w:hAnsi="Arial" w:cs="Arial"/>
          <w:sz w:val="22"/>
          <w:szCs w:val="22"/>
        </w:rPr>
        <w:t xml:space="preserve"> Environmental Improvement Unit Charge (EIUC) </w:t>
      </w:r>
      <w:r w:rsidR="00ED4691">
        <w:rPr>
          <w:rFonts w:ascii="Arial" w:hAnsi="Arial" w:cs="Arial"/>
          <w:sz w:val="22"/>
          <w:szCs w:val="22"/>
        </w:rPr>
        <w:t xml:space="preserve">levied against </w:t>
      </w:r>
      <w:r>
        <w:rPr>
          <w:rFonts w:ascii="Arial" w:hAnsi="Arial" w:cs="Arial"/>
          <w:sz w:val="22"/>
          <w:szCs w:val="22"/>
        </w:rPr>
        <w:t>licensed abstractors (but not unlicensed trickle irrigators</w:t>
      </w:r>
      <w:r w:rsidR="00ED4691">
        <w:rPr>
          <w:rFonts w:ascii="Arial" w:hAnsi="Arial" w:cs="Arial"/>
          <w:sz w:val="22"/>
          <w:szCs w:val="22"/>
        </w:rPr>
        <w:t>) will be used for this purpose.</w:t>
      </w:r>
    </w:p>
    <w:p w:rsidR="005D658F" w:rsidRDefault="005D658F" w:rsidP="00D83A65">
      <w:pPr>
        <w:jc w:val="both"/>
        <w:rPr>
          <w:rFonts w:ascii="Arial" w:hAnsi="Arial" w:cs="Arial"/>
          <w:sz w:val="22"/>
          <w:szCs w:val="22"/>
        </w:rPr>
      </w:pPr>
    </w:p>
    <w:p w:rsidR="005D658F" w:rsidRPr="004A6D45" w:rsidRDefault="005D658F" w:rsidP="005D658F">
      <w:pPr>
        <w:jc w:val="both"/>
        <w:rPr>
          <w:rFonts w:ascii="Arial" w:hAnsi="Arial" w:cs="Arial"/>
          <w:b/>
          <w:color w:val="016938"/>
        </w:rPr>
      </w:pPr>
      <w:r w:rsidRPr="004A6D45">
        <w:rPr>
          <w:rFonts w:ascii="Arial" w:hAnsi="Arial" w:cs="Arial"/>
          <w:b/>
          <w:color w:val="016938"/>
        </w:rPr>
        <w:t>NFU comment</w:t>
      </w:r>
    </w:p>
    <w:p w:rsidR="005D658F" w:rsidRPr="005D658F" w:rsidRDefault="005D658F" w:rsidP="00D83A65">
      <w:pPr>
        <w:jc w:val="both"/>
        <w:rPr>
          <w:rFonts w:ascii="Arial" w:hAnsi="Arial" w:cs="Arial"/>
          <w:i/>
          <w:sz w:val="22"/>
          <w:szCs w:val="22"/>
        </w:rPr>
      </w:pPr>
      <w:r>
        <w:rPr>
          <w:rFonts w:ascii="Arial" w:hAnsi="Arial" w:cs="Arial"/>
          <w:i/>
          <w:sz w:val="22"/>
          <w:szCs w:val="22"/>
        </w:rPr>
        <w:t>Whilst the ‘four year rule’ should be sufficient in most cases, special provision should be made to allow for valid applications from producers of crops w</w:t>
      </w:r>
      <w:r w:rsidR="00204353">
        <w:rPr>
          <w:rFonts w:ascii="Arial" w:hAnsi="Arial" w:cs="Arial"/>
          <w:i/>
          <w:sz w:val="22"/>
          <w:szCs w:val="22"/>
        </w:rPr>
        <w:t>ith long (</w:t>
      </w:r>
      <w:r>
        <w:rPr>
          <w:rFonts w:ascii="Arial" w:hAnsi="Arial" w:cs="Arial"/>
          <w:i/>
          <w:sz w:val="22"/>
          <w:szCs w:val="22"/>
        </w:rPr>
        <w:t>5-8 year) rotations.</w:t>
      </w:r>
    </w:p>
    <w:p w:rsidR="00ED4691" w:rsidRDefault="00ED4691" w:rsidP="00D83A65">
      <w:pPr>
        <w:jc w:val="both"/>
        <w:rPr>
          <w:rFonts w:ascii="Arial" w:hAnsi="Arial" w:cs="Arial"/>
          <w:sz w:val="22"/>
          <w:szCs w:val="22"/>
        </w:rPr>
      </w:pPr>
    </w:p>
    <w:p w:rsidR="00ED4691" w:rsidRDefault="00ED4691" w:rsidP="00D83A65">
      <w:pPr>
        <w:jc w:val="both"/>
        <w:rPr>
          <w:rFonts w:ascii="Arial" w:hAnsi="Arial" w:cs="Arial"/>
          <w:b/>
          <w:sz w:val="22"/>
          <w:szCs w:val="22"/>
        </w:rPr>
      </w:pPr>
      <w:r>
        <w:rPr>
          <w:rFonts w:ascii="Arial" w:hAnsi="Arial" w:cs="Arial"/>
          <w:b/>
          <w:sz w:val="22"/>
          <w:szCs w:val="22"/>
        </w:rPr>
        <w:t>Serious damage</w:t>
      </w:r>
    </w:p>
    <w:p w:rsidR="00ED4691" w:rsidRDefault="00ED4691" w:rsidP="00ED4691">
      <w:pPr>
        <w:pStyle w:val="Default"/>
        <w:jc w:val="both"/>
        <w:rPr>
          <w:sz w:val="22"/>
          <w:szCs w:val="22"/>
        </w:rPr>
      </w:pPr>
      <w:r>
        <w:rPr>
          <w:sz w:val="22"/>
          <w:szCs w:val="22"/>
        </w:rPr>
        <w:t>Section 27 of the Water Act 2003 gave the Environment Agency powers to assess whether an abstraction is causing ‘serious damage’ to the environment based on the principles of establishing the:</w:t>
      </w:r>
    </w:p>
    <w:p w:rsidR="00ED4691" w:rsidRDefault="00ED4691" w:rsidP="00ED4691">
      <w:pPr>
        <w:pStyle w:val="Default"/>
        <w:numPr>
          <w:ilvl w:val="0"/>
          <w:numId w:val="3"/>
        </w:numPr>
        <w:jc w:val="both"/>
        <w:rPr>
          <w:sz w:val="22"/>
          <w:szCs w:val="22"/>
        </w:rPr>
      </w:pPr>
      <w:r>
        <w:rPr>
          <w:sz w:val="22"/>
          <w:szCs w:val="22"/>
        </w:rPr>
        <w:t>Qualitative nature of the damage</w:t>
      </w:r>
    </w:p>
    <w:p w:rsidR="00ED4691" w:rsidRDefault="00ED4691" w:rsidP="00ED4691">
      <w:pPr>
        <w:pStyle w:val="Default"/>
        <w:numPr>
          <w:ilvl w:val="0"/>
          <w:numId w:val="3"/>
        </w:numPr>
        <w:jc w:val="both"/>
        <w:rPr>
          <w:sz w:val="22"/>
          <w:szCs w:val="22"/>
        </w:rPr>
      </w:pPr>
      <w:r>
        <w:rPr>
          <w:sz w:val="22"/>
          <w:szCs w:val="22"/>
        </w:rPr>
        <w:t>Extent and magnitude of the damage and</w:t>
      </w:r>
    </w:p>
    <w:p w:rsidR="00ED4691" w:rsidRDefault="00ED4691" w:rsidP="00ED4691">
      <w:pPr>
        <w:pStyle w:val="Default"/>
        <w:numPr>
          <w:ilvl w:val="0"/>
          <w:numId w:val="3"/>
        </w:numPr>
        <w:jc w:val="both"/>
        <w:rPr>
          <w:sz w:val="22"/>
          <w:szCs w:val="22"/>
        </w:rPr>
      </w:pPr>
      <w:r>
        <w:rPr>
          <w:sz w:val="22"/>
          <w:szCs w:val="22"/>
        </w:rPr>
        <w:t>Extent to which the damage is reversible and how long the recovery might take</w:t>
      </w:r>
    </w:p>
    <w:p w:rsidR="00ED4691" w:rsidRDefault="00ED4691" w:rsidP="00ED4691">
      <w:pPr>
        <w:pStyle w:val="Default"/>
        <w:jc w:val="both"/>
        <w:rPr>
          <w:sz w:val="22"/>
          <w:szCs w:val="22"/>
        </w:rPr>
      </w:pPr>
    </w:p>
    <w:p w:rsidR="00ED4691" w:rsidRDefault="00ED4691" w:rsidP="00ED4691">
      <w:pPr>
        <w:pStyle w:val="Default"/>
        <w:jc w:val="both"/>
        <w:rPr>
          <w:sz w:val="22"/>
          <w:szCs w:val="22"/>
        </w:rPr>
      </w:pPr>
      <w:r>
        <w:rPr>
          <w:sz w:val="22"/>
          <w:szCs w:val="22"/>
        </w:rPr>
        <w:t>It is proposed that the Environment Agency will take account of the serious damage provisions when determining New Authorisations which could lead to some application being subject to conditions or even refused.</w:t>
      </w:r>
    </w:p>
    <w:p w:rsidR="00ED4691" w:rsidRDefault="00ED4691" w:rsidP="00D83A65">
      <w:pPr>
        <w:jc w:val="both"/>
        <w:rPr>
          <w:rFonts w:ascii="Arial" w:hAnsi="Arial" w:cs="Arial"/>
          <w:b/>
          <w:sz w:val="22"/>
          <w:szCs w:val="22"/>
        </w:rPr>
      </w:pPr>
    </w:p>
    <w:p w:rsidR="00ED4691" w:rsidRDefault="00ED4691" w:rsidP="00D83A65">
      <w:pPr>
        <w:jc w:val="both"/>
        <w:rPr>
          <w:rFonts w:ascii="Arial" w:hAnsi="Arial" w:cs="Arial"/>
          <w:sz w:val="22"/>
          <w:szCs w:val="22"/>
        </w:rPr>
      </w:pPr>
      <w:r w:rsidRPr="00ED4691">
        <w:rPr>
          <w:rFonts w:ascii="Arial" w:hAnsi="Arial" w:cs="Arial"/>
          <w:sz w:val="22"/>
          <w:szCs w:val="22"/>
        </w:rPr>
        <w:t>It is estimated that 5%</w:t>
      </w:r>
      <w:r>
        <w:rPr>
          <w:rFonts w:ascii="Arial" w:hAnsi="Arial" w:cs="Arial"/>
          <w:sz w:val="22"/>
          <w:szCs w:val="22"/>
        </w:rPr>
        <w:t xml:space="preserve"> of trickle licence applications may be caught b</w:t>
      </w:r>
      <w:r w:rsidR="00B35AE3">
        <w:rPr>
          <w:rFonts w:ascii="Arial" w:hAnsi="Arial" w:cs="Arial"/>
          <w:sz w:val="22"/>
          <w:szCs w:val="22"/>
        </w:rPr>
        <w:t>y</w:t>
      </w:r>
      <w:r>
        <w:rPr>
          <w:rFonts w:ascii="Arial" w:hAnsi="Arial" w:cs="Arial"/>
          <w:sz w:val="22"/>
          <w:szCs w:val="22"/>
        </w:rPr>
        <w:t xml:space="preserve"> environmental protection procedures.</w:t>
      </w:r>
    </w:p>
    <w:p w:rsidR="0077496B" w:rsidRDefault="0077496B" w:rsidP="00D83A65">
      <w:pPr>
        <w:jc w:val="both"/>
        <w:rPr>
          <w:rFonts w:ascii="Arial" w:hAnsi="Arial" w:cs="Arial"/>
          <w:sz w:val="22"/>
          <w:szCs w:val="22"/>
        </w:rPr>
      </w:pPr>
    </w:p>
    <w:p w:rsidR="0077496B" w:rsidRDefault="0077496B" w:rsidP="00D83A65">
      <w:pPr>
        <w:jc w:val="both"/>
        <w:rPr>
          <w:rFonts w:ascii="Arial" w:hAnsi="Arial" w:cs="Arial"/>
          <w:b/>
          <w:sz w:val="22"/>
          <w:szCs w:val="22"/>
        </w:rPr>
      </w:pPr>
      <w:r>
        <w:rPr>
          <w:rFonts w:ascii="Arial" w:hAnsi="Arial" w:cs="Arial"/>
          <w:b/>
          <w:sz w:val="22"/>
          <w:szCs w:val="22"/>
        </w:rPr>
        <w:t>Planned abstractions</w:t>
      </w:r>
    </w:p>
    <w:p w:rsidR="00EE62E1" w:rsidRDefault="00EE62E1" w:rsidP="00EE62E1">
      <w:pPr>
        <w:pStyle w:val="Default"/>
        <w:jc w:val="both"/>
        <w:rPr>
          <w:sz w:val="22"/>
          <w:szCs w:val="22"/>
        </w:rPr>
      </w:pPr>
      <w:r>
        <w:rPr>
          <w:sz w:val="22"/>
          <w:szCs w:val="22"/>
        </w:rPr>
        <w:t xml:space="preserve">Defra proposes that applicants will have to demonstrate that they have actually abstracted water from the source of supply at any time in the four years leading up to the removal of exemptions (legislated estimated to be late 2016). </w:t>
      </w:r>
    </w:p>
    <w:p w:rsidR="0077496B" w:rsidRDefault="0077496B" w:rsidP="00D83A65">
      <w:pPr>
        <w:jc w:val="both"/>
        <w:rPr>
          <w:rFonts w:ascii="Arial" w:hAnsi="Arial" w:cs="Arial"/>
          <w:b/>
          <w:sz w:val="22"/>
          <w:szCs w:val="22"/>
        </w:rPr>
      </w:pPr>
    </w:p>
    <w:p w:rsidR="00EE62E1" w:rsidRDefault="00D44685" w:rsidP="00EE62E1">
      <w:pPr>
        <w:jc w:val="both"/>
        <w:rPr>
          <w:rFonts w:ascii="Arial" w:hAnsi="Arial" w:cs="Arial"/>
          <w:sz w:val="22"/>
          <w:szCs w:val="22"/>
        </w:rPr>
      </w:pPr>
      <w:r>
        <w:rPr>
          <w:rFonts w:ascii="Arial" w:hAnsi="Arial" w:cs="Arial"/>
          <w:sz w:val="22"/>
          <w:szCs w:val="22"/>
        </w:rPr>
        <w:t xml:space="preserve">Whilst it should be relatively straightforward for trickle irrigators to provide evidence of current use on which to base their volume application, </w:t>
      </w:r>
      <w:r w:rsidR="00EE62E1">
        <w:rPr>
          <w:rFonts w:ascii="Arial" w:hAnsi="Arial" w:cs="Arial"/>
          <w:sz w:val="22"/>
          <w:szCs w:val="22"/>
        </w:rPr>
        <w:t xml:space="preserve">Defra proposes that any </w:t>
      </w:r>
      <w:r>
        <w:rPr>
          <w:rFonts w:ascii="Arial" w:hAnsi="Arial" w:cs="Arial"/>
          <w:sz w:val="22"/>
          <w:szCs w:val="22"/>
        </w:rPr>
        <w:t>‘</w:t>
      </w:r>
      <w:r w:rsidR="00EE62E1">
        <w:rPr>
          <w:rFonts w:ascii="Arial" w:hAnsi="Arial" w:cs="Arial"/>
          <w:sz w:val="22"/>
          <w:szCs w:val="22"/>
        </w:rPr>
        <w:t>planned abstractions</w:t>
      </w:r>
      <w:r>
        <w:rPr>
          <w:rFonts w:ascii="Arial" w:hAnsi="Arial" w:cs="Arial"/>
          <w:sz w:val="22"/>
          <w:szCs w:val="22"/>
        </w:rPr>
        <w:t>’</w:t>
      </w:r>
      <w:r w:rsidR="00EE62E1">
        <w:rPr>
          <w:rFonts w:ascii="Arial" w:hAnsi="Arial" w:cs="Arial"/>
          <w:sz w:val="22"/>
          <w:szCs w:val="22"/>
        </w:rPr>
        <w:t xml:space="preserve"> </w:t>
      </w:r>
      <w:r>
        <w:rPr>
          <w:rFonts w:ascii="Arial" w:hAnsi="Arial" w:cs="Arial"/>
          <w:sz w:val="22"/>
          <w:szCs w:val="22"/>
        </w:rPr>
        <w:t xml:space="preserve">(for future use to meet business expansion) </w:t>
      </w:r>
      <w:r w:rsidR="00EE62E1">
        <w:rPr>
          <w:rFonts w:ascii="Arial" w:hAnsi="Arial" w:cs="Arial"/>
          <w:sz w:val="22"/>
          <w:szCs w:val="22"/>
        </w:rPr>
        <w:t>should be licensed through the normal licensing process as any other new application, rather than as part of the New Authorisations transition.</w:t>
      </w:r>
    </w:p>
    <w:p w:rsidR="00D44685" w:rsidRDefault="00D44685" w:rsidP="00EE62E1">
      <w:pPr>
        <w:jc w:val="both"/>
        <w:rPr>
          <w:rFonts w:ascii="Arial" w:hAnsi="Arial" w:cs="Arial"/>
          <w:sz w:val="22"/>
          <w:szCs w:val="22"/>
        </w:rPr>
      </w:pPr>
    </w:p>
    <w:p w:rsidR="005F16CD" w:rsidRPr="004A6D45" w:rsidRDefault="005F16CD" w:rsidP="005F16CD">
      <w:pPr>
        <w:jc w:val="both"/>
        <w:rPr>
          <w:rFonts w:ascii="Arial" w:hAnsi="Arial" w:cs="Arial"/>
          <w:b/>
          <w:color w:val="016938"/>
        </w:rPr>
      </w:pPr>
      <w:r w:rsidRPr="004A6D45">
        <w:rPr>
          <w:rFonts w:ascii="Arial" w:hAnsi="Arial" w:cs="Arial"/>
          <w:b/>
          <w:color w:val="016938"/>
        </w:rPr>
        <w:t>NFU comment</w:t>
      </w:r>
    </w:p>
    <w:p w:rsidR="00F3392F" w:rsidRPr="000D2040" w:rsidRDefault="00D44685" w:rsidP="007A2C83">
      <w:pPr>
        <w:jc w:val="both"/>
        <w:rPr>
          <w:rFonts w:ascii="Arial" w:hAnsi="Arial" w:cs="Arial"/>
          <w:sz w:val="22"/>
          <w:szCs w:val="22"/>
        </w:rPr>
      </w:pPr>
      <w:r w:rsidRPr="005F16CD">
        <w:rPr>
          <w:rFonts w:ascii="Arial" w:hAnsi="Arial" w:cs="Arial"/>
          <w:i/>
          <w:sz w:val="22"/>
          <w:szCs w:val="22"/>
        </w:rPr>
        <w:t>In view of the well documented expansion of the so</w:t>
      </w:r>
      <w:r w:rsidR="007A2C83">
        <w:rPr>
          <w:rFonts w:ascii="Arial" w:hAnsi="Arial" w:cs="Arial"/>
          <w:i/>
          <w:sz w:val="22"/>
          <w:szCs w:val="22"/>
        </w:rPr>
        <w:t>ft fruit sector over the past 1</w:t>
      </w:r>
      <w:r w:rsidRPr="005F16CD">
        <w:rPr>
          <w:rFonts w:ascii="Arial" w:hAnsi="Arial" w:cs="Arial"/>
          <w:i/>
          <w:sz w:val="22"/>
          <w:szCs w:val="22"/>
        </w:rPr>
        <w:t>0 years, there are concerns that this could be a significant barrier to growth.</w:t>
      </w:r>
      <w:r w:rsidR="00481C9F" w:rsidRPr="000D2040">
        <w:rPr>
          <w:rFonts w:ascii="Arial" w:hAnsi="Arial" w:cs="Arial"/>
          <w:sz w:val="22"/>
          <w:szCs w:val="22"/>
        </w:rPr>
        <w:tab/>
      </w:r>
    </w:p>
    <w:sectPr w:rsidR="00F3392F" w:rsidRPr="000D2040" w:rsidSect="000724CF">
      <w:headerReference w:type="default" r:id="rId14"/>
      <w:footerReference w:type="default" r:id="rId15"/>
      <w:pgSz w:w="11906" w:h="16838"/>
      <w:pgMar w:top="1440" w:right="924" w:bottom="1077" w:left="902" w:header="539" w:footer="816"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DC2" w:rsidRDefault="00226DC2">
      <w:r>
        <w:separator/>
      </w:r>
    </w:p>
  </w:endnote>
  <w:endnote w:type="continuationSeparator" w:id="0">
    <w:p w:rsidR="00226DC2" w:rsidRDefault="0022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9F" w:rsidRPr="00481C9F" w:rsidRDefault="00E17927" w:rsidP="00481C9F">
    <w:pPr>
      <w:pStyle w:val="Footer"/>
      <w:spacing w:before="10" w:after="10"/>
      <w:rPr>
        <w:rFonts w:ascii="Arial" w:hAnsi="Arial" w:cs="Arial"/>
      </w:rPr>
    </w:pPr>
    <w:r>
      <w:rPr>
        <w:rFonts w:ascii="Arial" w:hAnsi="Arial" w:cs="Arial"/>
        <w:noProof/>
      </w:rPr>
      <mc:AlternateContent>
        <mc:Choice Requires="wpg">
          <w:drawing>
            <wp:anchor distT="0" distB="0" distL="114300" distR="114300" simplePos="0" relativeHeight="251660288" behindDoc="1" locked="0" layoutInCell="1" allowOverlap="1">
              <wp:simplePos x="0" y="0"/>
              <wp:positionH relativeFrom="column">
                <wp:posOffset>3600450</wp:posOffset>
              </wp:positionH>
              <wp:positionV relativeFrom="paragraph">
                <wp:posOffset>-71755</wp:posOffset>
              </wp:positionV>
              <wp:extent cx="3133725" cy="843915"/>
              <wp:effectExtent l="0" t="4445" r="0" b="0"/>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843915"/>
                        <a:chOff x="5145" y="11700"/>
                        <a:chExt cx="4935" cy="1329"/>
                      </a:xfrm>
                    </wpg:grpSpPr>
                    <pic:pic xmlns:pic="http://schemas.openxmlformats.org/drawingml/2006/picture">
                      <pic:nvPicPr>
                        <pic:cNvPr id="5" name="Picture 20" descr="Mutual logo 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145" y="11913"/>
                          <a:ext cx="816"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1" descr="Good-logo-resiz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120" y="11700"/>
                          <a:ext cx="3960" cy="1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83.5pt;margin-top:-5.65pt;width:246.75pt;height:66.45pt;z-index:-251656192" coordorigin="5145,11700" coordsize="4935,13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BbOvu0DAAC0DQAADgAAAGRycy9lMm9Eb2MueG1s7Ffb&#10;buM2EH0v0H8g9K5IlOWLhNiLxLKCAtk26G4/gKYoiVhJFEg6Tlr03zskJV+Dbrv71CIGLPM6nDln&#10;5pi6/fDSNuiZScVFt/TwTegh1lFR8K5aer99zv2Fh5QmXUEa0bGl98qU92H14w+3+z5lkahFUzCJ&#10;wEin0n2/9Gqt+zQIFK1ZS9SN6FkHk6WQLdHQlVVQSLIH620TRGE4C/ZCFr0UlCkFo5mb9FbWflky&#10;qn8pS8U0apYe+KbtU9rn1jyD1S1JK0n6mtPBDfINXrSEd3DowVRGNEE7ya9MtZxKoUSpb6hoA1GW&#10;nDIbA0SDw4toHqTY9TaWKt1X/QEmgPYCp282S39+fpKIF0sv9lBHWqDInopwYrDZ91UKSx5k/6l/&#10;ki5AaD4K+kXBdHA5b/qVW4y2+4+iAHtkp4XF5qWUrTEBUaMXS8HrgQL2ohGFwQmeTObR1EMU5hbx&#10;JMFTxxGtgUizbYpjmIZZjOfhQCCtN8P+OJkMm/EksiEEJHUHW2cH51a3PacpfAdMoXWF6ddzD3bp&#10;nWTeYKT9RzZaIr/seh/o74nmW95w/WpTGTAyTnXPT5warE3nSA9E5eiBWXMoiiCdC6YoJPPHnd6R&#10;BjWiEminmAFs3OxMEROqJQ11Yl2TrmJ3qofiABTB7jgkpdjXjBTKDBt6z63Y7pl724b3OW8aw6pp&#10;D0CASxf5+QaWLvczQXct67QrZskawER0qua98pBMWbtlkJvypwLbFII0eVTaHGcSxhbYH9HiLgyT&#10;6N5fT8O1H4fzjX+XxHN/Hm7mcRgv8Bqv/zS7cZwCOgADabKeD77C6JW3b1bToDuuTm29o2diVcUg&#10;ZR0af62LMGQgMb4qSX8FsGEdtLVkmtamWQJywzgsPkxYmI/IGg4UFN9X6+mkMBI8cVUzltUCz1xJ&#10;Ja5kDkUBmSGVfmCiRaYBUIOjFmryDGG40MYlxulOGMJtKE13NgA23chbJCVhsllsFrEfR7MNkJRl&#10;/l2+jv1ZjufTbJKt1xkeSap5UbDOHPP9HFnIRcOLMU2VrLbrRjrucvuxqQ4EHJcFJleOboy8GmPH&#10;vEtwFIf3UeLns8Xcj/N46ifzcOGHOLlPZmGcxFl+HtIj79j3h4T2Sy+Zgkb+fWyh/VzHRtKWa/jP&#10;bXgLCntYRFJT+ZuusNRqwhvXPoHCuH+EAugeibYZa3IUZk26wve/J7BQIBcCC9I4COyDEIVv5NWX&#10;TPHfWWFgPRfH/4HERjajRlJPU/1dYt3dY4bNv+753cMIgr25QM07jb26ebyLbJ5fC9GJsjhxdory&#10;LrL/QmTtnRZeDawsD68x5t3jtA/t05et1V8A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DBBQABgAIAAAAIQDThuH94gAAAAwBAAAPAAAAZHJzL2Rvd25yZXYueG1sTI/BasMwEETv&#10;hf6D2EJviaQEu8G1HEJoewqFJoWS28ba2CaWZCzFdv6+yqm9zTLD7Jt8PZmWDdT7xlkFci6AkS2d&#10;bmyl4PvwPlsB8wGtxtZZUnAjD+vi8SHHTLvRftGwDxWLJdZnqKAOocs492VNBv3cdWSjd3a9wRDP&#10;vuK6xzGWm5YvhEi5wcbGDzV2tK2pvOyvRsHHiONmKd+G3eW8vR0PyefPTpJSz0/T5hVYoCn8heGO&#10;H9GhiEwnd7Xas1ZBkr7ELUHBTMolsHtCpCIBdopqIVPgRc7/jyh+AQAA//8DAFBLAwQKAAAAAAAA&#10;ACEAMWUEjfUPAAD1DwAAFAAAAGRycy9tZWRpYS9pbWFnZTEucG5niVBORw0KGgoAAAANSUhEUgAA&#10;AJoAAACrBAMAAABs95gsAAAAMFBMVEVsVyH/xSSohSLmtCOLbyL/yyTUpiM2LSD/0yQUFCDAlyJN&#10;PyHzviMcGiAjHyD/wyR9/LSTAAAAAWJLR0QAiAUdSAAAAAxjbVBQSkNtcDA3MTIAAAAHT223pQAA&#10;D1tJREFUaN7tm39sE1eewNPyowmBvU7T6Vpg6QUab+MCexvaLKis2ECT1m6g8jh5vshEmrC3btLS&#10;coXcBQViSEKCUK5SrChqNERjUYpLEpq9JISF4ARqlpAVoCPKIixjeYQ2KNE0ndGOdHMXlUpzb5x4&#10;/Hvs0P5TiaeMbeY9f/x93x/vfd97Qwb2U5YMIP10RXhGe0ZLn4YDSSBxCAkSfU71TSJBm0iasAWT&#10;XrH9MS/vy38GwkcgOSXY+Esg/Rao0MReg2TOLM3L6zsIxFIkHwYkJC16l4KXIL9rdwffMXwVKeY2&#10;yQ2S0TbWEuWGXa2w7TqYRzRRO45hEoYRdwn5kogCEsPLRgF6Fyr/imh5n40DQhKxxLS8jYLZUNyK&#10;W48DsYiULNlDluewKnOVu8R8xl0ibnTbblYNzPXsd7vKsq+uJMVzGwf+shq87EpMy91rMGcW//aD&#10;tUHZhIlN1R8dxy40Dt0aajx0a6jt6u26J8v7rt46cvvi3t1VdaRwftmbK4aIrQVJaCfqmg3vu91v&#10;jSLZgLC15+QHo/gFk0Gz/0UD3P/LHk3xL/MrRxsNFcVnmirrgHgeEnUXYB6ZmHam4t1yQ3HlXdRT&#10;WW9m98o2WTaXMPEbl7DuQoFYdWefdtQ0kOEuIsVVpHCGFJebClcmoeW2m3YZipswa0NQb+Lt0q+u&#10;I9lcwtZvXMKdakR7Upgzanqv76uidlG2abs41PLOpSQ2zSW1Rw27SEl7pLVimBSqTrWtPFhR2pip&#10;2W9C1958TfG6Ai3q6am8C61ldaR4fhzWnRwoSUoT9YblSKiNvzrzT0C4887+9cNb3OXDb11tRFfb&#10;0Ja6J/u0h24d2vJn07IzVxFtZdVO/IXCJLQ/kFJ5fh9SgzV7eFyScrKHYNXw2cZzbp18iWcGCm8W&#10;iBt7qgZcZPaqL4HwQe6wZz6XTEyT/V0kZV8UMYhuCxBKUMRMPZCUL4nAMRFIEIM4QFVyQKA7cFUy&#10;WgQ3eFcAchQ1ujBgcgUja6FtMLIWGwhVq0FKWmTJ8aDrXpJK4S1MWhJNAAtX4oJH1vxsxt5ntJ+a&#10;JmBYOu3S8TcMojiSX4hUbVPTcOKNvuJstztjed/HOPHjaCK8XXrMRwUCAdrnnB3+GhI/goaXFdlp&#10;PlQ4n3e5jXhqGr72FzTDRxTO9+gLFe2p0jRvjjn5mMJ63256KprmzXqGjytc19vEU9DElzg+UeGc&#10;68kl00TrCMMnxnW7wFJplUYnn6Swk+NLpGnOJ4Uh6Y40LYkmJFHaYmF2kkuhEVmRXw7EadAxvgSa&#10;uD2yn9x79sUPgUBIdRfJ9GllI5GCdGuMvFf+4HVfDknZbUubJm4Ni+Zz8p2tm7mLm5FoFwntWEi4&#10;uvZ0aRZ7uJfP/4J/CPV8zQTDcz04XBOq8NrSpIl3wqJ5NVZEy/ITMm31D2eUGraWTI+maA15ySSm&#10;td8/ldUB+3mK6jpMORWcfzwtmmBSvlHPXQI53OxZelllVtfyXe8Ghr96LWQHdjVIh4YbQ7C/v+nL&#10;JLBfc1QdUU7vhhUtXdvwvYrvdTalQ7MqSkNdfOQim53+cbD3WwLgjZRL7FdoAVcaNHGr0p573Y4i&#10;XGt34CCnUBJvrTmqE6sVe7O1IDVtPhRUKJ4oJ8PWVRi5x8IrBYLV7iDQSmm78mOO9tQ062Jr9tMx&#10;dviD80zXtiz2KvahDt/DzNlaId5Ih+YdTpeSJkws0LjH4733NUTLrO/TY/5xXF9jpnnW/95Xd99/&#10;/FqI1gBS0UR9yNc1ehdKl++e9/Ez5LyxxshzfjvlPMw8aAqF1/32VLScRS13tpddJSTsrO2knRvE&#10;Ku1u5Lxf32F8NO/XXAsNc7ZUtJDrzsCtmZA0U4Nldq6hdTvj+/e8ZUQjvep9nhtQrLoiBU0I+ceM&#10;mT1ydpPVXlJO83OlLD85DglNNZvfgiyteFBMrMbR5kOBMDcSmPM14G8Q5UfRpOcODBIQv8FxF5vp&#10;unfD4ZCCFlIbzzGOgnNIHpQkVTNTp7J0lausdob3vkZPn1AcmClQp5nDQ85OouL2hn1Awkz0oGUk&#10;c7tzDA1KVPcLnaeUSSPG4+Jo4fHjfjvyfgq5lNBIZ+5h/PbLSPuTG2dOZOnGFNoloEYTDygNrwPN&#10;HoY7DgRij+8o+rejvWKM72j6nWieC08ZM6QqbY/ScNJjRorJl/D9XW55qvJ7cD3vhxDgEbNjpyoN&#10;UzoRWIntcMpzSbnvIrZZ1qNO7OVZw23PvN6nGLUbU6OVKR09AoWb5x2FkrCjexwzMTJt3sgxcyMX&#10;oX5ImSC9BWq00ACC5icMaKwuEo0CHe1SM7INayh7fMPOM44KY/4dZTjXqdHKQybtJCwFkiBrxexC&#10;VnXyNDd6/m8VvfKcWK9rCzVjM1VogjLqT5NG+WdF2XtxEtkmg5/11WJyfSCQaVG6cB2o0EJRyl1q&#10;7kIqEV75L2SZG+/SfOdndo6fBgvO/W2z4pVRLhJDE/tDv3mlX47osrEOUrLW06XMNLIPdR1YeNlZ&#10;mMuKi0yp0fShVo9mbTgQTPQMKZioP5+oL7Ey3oF9oIxzB90n7HDtKjRlKmVPt94sEPvRCCZsRS5S&#10;byundguQtHhxJROJd99YWjier5w87NGOoPRA/LCB1B4u2NvZhP1Pj8nR2h9Fc6jQwqHA11U3gDYa&#10;+Zqw3yZpj2JPGjD8k/vBhCRdGgjTeN93p7YXdXvQXeTCb2D/N2gR9ayzo8LIMBE0f3q02b7LGy63&#10;+VyLezPCxJX925Aepk7UL4vUnF9ld0UbzlA7ThkpR5vTJmLCPYAj2uSxQhmT3bXNGEnzqNDCss3A&#10;Me5SC51v3mk5avtHPjHhYwrlWtr/WYQ6+G5POrJxDc0MW1LNXd88aKYMvYd0E/yxRaFKI/XmFdKS&#10;bRpF+iyH/i7JNN+lie5vbNVMtOvKPVWhgbDeJn/NyJkqh7rry9/MNXzSceKeKVKq1FaIsCm3GNjs&#10;ivKubXp+cmSaAOFgT4uGjcU1Zw2mbpTh++j1ktQSL5ua94pZcc29HvMU1DMD7xACdmeJNGNc86l2&#10;4ffYW18KEP4wHv9bqlEv6GNbc4NospdwCK2rLDvHlkYT++NoC/kj+GiNo3lFAtpUu4ps4XxcaU5i&#10;kkiaAgFH85UEPZ1W6+m6OFpH+w9g7Rc7UMrU9h/xWuVGQXKa1BLnUTNwF/zwuwNz17otB+O0irxR&#10;jWZl4n688u9Q39D/QO+1TB+Ip0WtZ2JpOfE/bumoyLrSP22c/ctMvFbVMwcQaza2xNxBjGTqG/bw&#10;v5v6lzhaVNDH0eZjFc269p4m6jN7kc7+7fF/xtHUMy5hR2xXCnfMlLGZ+oMHuH1HG+NoD4AqLZyp&#10;LhQH1E9bWENvg9nncsdZXI4UFVpEFr3objBr1Owz6I/DkfzL38dZPF9SpeXYo5vXVtavaKEM+gZN&#10;Vv6affYYmjdFhh+R+C50xcKWmHyop7jRoM+PtVGq1Yc4EdUbboWZ1pl8+Ug2o+HDzD/F0KaBOi3G&#10;DJxrr9O2jsrvrcX1mf99MCaMozPLRGvAsijdeMd3eMfv+Hr007h+xYufxxjVm3JFOR8V2g642T8+&#10;EejpRbTB8o6TMWprT0UTohR3v9Xox7cGapBsvQ3WiBVWUA2pV+IR2yGyuzWNdcIDjK13Bu99eNIf&#10;PTansUsQ3sGQy7eV9inYy9f0zxCfdFbabVFmmGxKTYsczbnak8wMNPI1SLZPvPiIweqM7CiZBs0S&#10;3gBFEz11XZPF2/ofwgP8NuNg5PTNpbPzI2nCHs/qTFSJuIap2dNBTDA1B5BlIyxKpEOLcGC/Z+2n&#10;HiHL+1djB/Gi03bnARGuY58D6dCkSiVTcrQL40Dcc5/4zWqA9WGmztZwmtSd3m6eJCg7jXPzkEDL&#10;o30Yjt4g1uL8lZLzJtqjTbULOty3iZSCKIgTWDUT3kdOexc0Yoc2QHtdBAYrKs69fbvUHRnwdWS6&#10;tMjdY+7Rqzm5xUWs005HpqjdNVLaNDG8ZcezzssURaGFX9RYNEqmT5Mi9xWi0+YFgR2YtASamOpE&#10;ACyFJuHVzuQwtm5ppxWSUPl+Uhx3fxwsjSYJbUlPefxLP+VBqqtPiOO61ic70FI9HduS+HTs1ac5&#10;HUO4G/Y43bHe3cnPFVOcKt5+gYoSj6M+/boVPCVNwstyx8KnlJzP/3zh0594ys9h/G/RMYqiaZ+P&#10;or3DH0PV5umcFN86W5yRPZBR/PrHFT/ypFgKnmK3QhxqKiCGpWqa5nm9kFazn/mzBFjEQzAJAJFn&#10;7lE0EQY3A9GMAqGAPktBf8Dlh+wI5TtCjCn+sBskpr20kpTMbwNtcXHx8+QuxMhDKxWxNFsnlbuv&#10;kouNYGWUmNr66cQ04UmXRzJ9TuYE+NnH5GG0LL3mQaKNUIPYRKBjkSZUDZGRNMw+k4S2zqcL0ia1&#10;d++Bo4QkXvbI2xBcLd7PI5r8QBEQjXJCiS0+rIdW6WPJZFt3+CAwPSBzHhEYhh3FQjT+AdSjXF4k&#10;7omEgBs7WiWoRSoFInEXB9hYxD5oNO1QJyHTJlE9CNG0Y/J6BtFeydatLdWZ7XMZeNUw8cerpKXo&#10;8JBHhVZ7zdMoy9YKgSzbfJBmP+aotB92EGYKpV+6RifbCY3o7zSxGU2zOhXaQb1Blm3uo74CRbac&#10;+mzvbV92N6KtL6d0OVn3/xU3duL603j/o3O+URW9fTdRK8tmp6gSRW8Wtpg6R1/oFpBs5bRu3tjR&#10;NG/sJPSnSXNNq/24imzftTkaF2T7vSKbld3ly2a2ewtkGqUTjR2kuAf19CGp2VJUP6pCmyau3YzV&#10;WzP1KnPMb3IWItrLtE5ANCQb1J8mvmEp9rqaFXB98ecRNn0B0ZC6jvGdjfS+aNn0D3Ejs5y7rqK3&#10;acz0SJYN0RS9lVM9Rn6mhXIt6C0s2wn7t5/VD6r1FFi8MwuyYWM1WBmKLslE9/Rzgy2UzkyVvBiU&#10;rRXXO5qyHpbZH5zgRomxmfakNHFkZkG2eWOdsN+BBhS0opwIrEAoKz054isRjbO7UJqfTXeSI/6N&#10;gSkia7IgCe1vQDyA9Cbv0AkvU4ep1SgyJ+iCdbJgK7Asqqt+p7Cdogv/QVHHHPBP6LUT76cyE9Kk&#10;7zcByboJaF+X7+HnMt6TB7XvN3jWbvDkbPhCeClj91lMKitaJeC5y2/ogCV7+MZzwJqR+KlXeaRc&#10;yL+DNWjIlOvECiBCIA+xOGxCd4RWiOoqUDsRQkJ+TWyFJRch5mHhn/uc9Yz2jPaM9hS0n/T/8vw/&#10;T1GGfqVRg5AAAAAASUVORK5CYIJQSwMECgAAAAAAAAAhAG5lpqqofQAAqH0AABUAAABkcnMvbWVk&#10;aWEvaW1hZ2UyLmpwZWf/2P/gABBKRklGAAECAABkAGQAAP/sABFEdWNreQABAAQAAABkAAD/7gAO&#10;QWRvYmUAZMAAAAAB/9sAhAABAQEBAQEBAQEBAQEBAQEBAQEBAQEBAQEBAQEBAQEBAQEBAQEBAQEB&#10;AQEBAgICAgICAgICAgIDAwMDAwMDAwMDAQEBAQEBAQIBAQICAgECAgMDAwMDAwMDAwMDAwMDAwMD&#10;AwMDAwMDAwMDAwMDAwMDAwMDAwMDAwMDAwMDAwMDAwP/wAARCACxAg8DAREAAhEBAxEB/8QA8gAB&#10;AAICAgMBAQAAAAAAAAAAAAkKCAsGBwMEBQECAQEAAQQDAQEAAAAAAAAAAAAACAUGBwkBAwQCChAA&#10;AAYCAQEDBAYUBwoLCQEAAAECAwQFBgcRCCESCTETFApBUSK2N3cyI7M0dLQVdbXVNhdXl7c4WHg5&#10;GmFxQnIzlHaBUmLSFlaW1tcZkaGxgkNTJCU1J0fBkqJzRFRkZSYYEQABAwICBAYLCwgIBgIDAQAB&#10;AAIDBAURBiExEgdBUWFyEwhxgZGx0SIyMxQ0FaHBQlKSsiNzs3Q2YlNUNVV1NwnhosKTJBYXGPCC&#10;0kPT1GPDg7QlZP/aAAwDAQACEQMRAD8Av8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4HsDaOudVUzmQb&#10;IzbGsKqGyMymZFbw670hRdnmoTD7iZNhIM/I0whxw/YSYrNky7fcyVYobDSVFXVH4MTHPw5XEDBo&#10;5XEDlVt5mzhlXJlAbnmu4UlvoR8KeRrNrkYCdp7vyWBzjwBRwbR8XTp8xNL0XXFFmG1rNPeJuRHh&#10;Kw7G+9wfdNy0yFhNutPe8vmq5wuPZGe8udWDPNzIlv01LbKc6wXdPL2mRHY7so7Citm/rubsbMHQ&#10;5Vp669VY1Oaz0WDtyTjpfkwO7KwPzbxfeom+bdj4biOt8BaUtw2pZw7XLbZtsz+VpJ60mQqk3EJ8&#10;pnCMjP2C8gzPaOq3kWiIfdqqvrXADEbTIWE8OhjXPwP1nbUccwdeHelcmuisNDarYwk4O2ZKmQDg&#10;0yPZHiPqjjxLE/Jeubq6yuQuRZb8zuD3zM/R8ZkwMRioI+eUoZxmBV+54P8AlGoZMt+5vdfbGBlP&#10;ZaN+HDKHTnuyuesL3brD77r1KZavMtyjx+DA5lM3uU7I/dxXUdxvLduQqUq83HtW2Ur5L03YeWvJ&#10;P/mHbkj2PaFz0mTcoUIwo7VbYx+TTQj+wrJrt4e8C5kuuN+vMxPx62pPudLgpFPCWyTJLjqeyBi4&#10;yTIrhgtRZM+TFte21mwT5ZJh6SeJmdLkNE8SVmRL47xEZlz2jBHWbt9vpN3sD6Sngif7TiGLI2MO&#10;HRT6MWtBw5FKPqVXW61296pirquqni9h1B2ZJpJBj09Lpwe4jHSdOvSVZDECFtWWq83ntXakfeG6&#10;48faGyWGGNw7QZYYZz3LGmWWWs6vm2mmmkW6UNtNoSSUpSREki4LsFkOLukf4zvLd8I/GPKtV+ZL&#10;3d47/WMZUzhgqZABtu+MeVdW/fb2z+FXZv4wMu+3A48b4z/lO8Kovt29fpU/y3eFPvt7Z/Crs38Y&#10;GXfbgPG+M/5TvCnt29fpU/y3eFPvt7Z/Crs38YGXfbgPG+M/5TvCnt29fpU/y3eFSI+F34ief9Hn&#10;VtgmbZ9sTL7rS+ZyI+v9z1uSZDkOSV8LDbuYylvMosCbNmm1a4NZk3PS4yg3lxEyWC5J8yHqo6l1&#10;LOJHOPRHQ7Ek6OPTjqPuYrJG6veVccpZtgqrjUSvs0xEU7XFzgI3EeOBj5UZweMAXEAsHlnHY9wp&#10;sOyhxLGulxp9fPjMTYM6G+3JiTIcppD8aXFksqWzIjSGHErQtBmlaTIyMyMXcNOkalsgY9krBJGQ&#10;6NwBBBxBB0ggjQQRpBXsgvpARARa27xW9lbIqPEe6xK2p2Ln9VWw9wz2YddWZrk0CBEZ+oVEomYk&#10;KJaMxozRKUZklCUpIz8gs+rLvTZvGd5fxjxDlWt3e7d7pT7xbpDBUTMibUuwAcQB7qj7++3tn8Ku&#10;zfxgZd9uB5/G+M/5TvCsb+3b1+lT/Ld4U++3tn8KuzfxgZd9uA8b4z/lO8Ke3b1+lT/Ld4Vat9V/&#10;y/LspyXrMTlGWZRkyYVLow4SciyG4vUwzfm7SJ9URNrNllGU+TSO+aO6a+4nnnguK3ZscZMSTq1k&#10;nj41K7qvV9bW1N59Llkl2Y6XDacThiZ8cMeNWjt+OusaK3S+w66w+zqXYzrL7Di2X2XW8OuVtusv&#10;NqS4062siNKkmSkmXJHyKzL5p3NPeUpcwEtsNc5pIcKObAjQR9G5ar2LtvbPosb/AM1dm/0DP/qD&#10;l/8A1af/ANyLIj2ujb4z9Q+E7i7K1YTX28iZ4FVPhtH4buPsrz/fb2z+FXZv4wMu+3A+/G+M/wCU&#10;7wrr9u3r9Kn+W7wp99vbP4Vdm/jAy77cB43xn/Kd4U9u3r9Kn+W7wp99vbP4Vdm/jAy77cB43xn/&#10;ACneFPbt6/Sp/lu8Kffb2z+FXZv4wMu+3AeN8Z/yneFPbt6/Sp/lu8Kffb2z+FXZv4wMu+3AeN8Z&#10;/wAp3hT27ev0qf5bvCn329s/hV2b+MDLvtwHjfGf8p3hT27ev0qf5bvCn329s/hV2b+MDLvtwHjf&#10;Gf8AKd4U9u3r9Kn+W7wp99vbP4Vdm/jAy77cB43xn/Kd4U9u3r9Kn+W7wqaz1frP8+yHxKcFrcgz&#10;vNr+tXqrbzy668y3IbevW6zQRVMurhWNjJircaUfKFGgzSfaXBj32su9PaMXEbDtZJ4uMrOPV7ul&#10;xq94kMVVPLJF6PMcHOJHm3cGKv0i6VPlavTrB2ltCF1b9U8OHs3YsOHE6jt4RosSLnWVRosWMxsz&#10;JmmI8aOzbIZYYYaQSUIQkkpSRERERCzJ9rp3+M7y3fCPGeVauM43q7x5uuscdTMGNuVSAA84ACZ4&#10;A1rHX77e2fwq7N/GBl324HV43xn/ACneFW57dvX6VP8ALd4U++3tn8KuzfxgZd9uA8b4z/lO8Ke3&#10;b1+lT/Ld4VNv6vjn2e5F4keKVuQ53mt/Wq0/tt5VdeZbkFvXqearqg2nlQrGxkxVOtGozSo0cpM+&#10;zge61l3p7Ri4jYdrJPxeMrOvV4udxq94TIqqeWSP0aU4OcSPIPKr7wupT1QEQEQEVPb1nnMcwxfa&#10;PSK1jGXZVjLUzAdtOTGsdyO5o25bjORYOllyU3VTYiJC2kuKJJrJRpJRkXlFv3knpowCQNl2okcL&#10;eJQ+6z9fW0VwtIpJZIw6GbHZcRjg5nEquf329s/hV2b+MDLvtwKP43xn/Kd4VFb27ev0qf5bvCn3&#10;29s/hV2b+MDLvtwHjfGf8p3hT27ev0qf5bvCvG7tvbPm1/8Amrs35E//AFAy77cDh21snxn6vjO8&#10;K5bfb1tD/FT6/ju8K2t+CqUvCMNWtSlrXiuPKWtajWtalVEM1KWtRmpSlGfJmZ8mYvdvkjsLa9QE&#10;mhhJ19Cz5oXKh9L1oCICICICICICICICICICICICICICICICICICLoXefUzpjp1pVW20Myg1Uxxj&#10;z1Xi0FSLPML3k3EtpqMdjuemvNOONKR6Q6TURtRfLHUeUXpk7d9mzPdX6Ll2kfLEDg+Z3iQR6sdu&#10;UjZBAIOyMXkeS0rG28Te3kHdbQGtzhXxwzluMdOz6Sqm14dFA07ZBII23bMYPlPaoOd++LPt3OH5&#10;dNpCrZ1Piy0PR03lizBvc+ntuIJHn0uOpk0OOKLtNCWES3kmfJPkfYUwsk9WXLFoY2rzhIblcdB6&#10;NhdHTNI4NGEkvKXFjTq2Frz3lddTPGYpJKDd9C2y2cgt6Z4ZNWPBGGOJ2oYOQMEjhr6TFRY5HkuR&#10;5jcSshy6/uspvprrj8u5yG0m3Fm+66rvOKXMnvPvESjP5EjJJF2EREJIW+3W+00jaG1wQ01EwANj&#10;iY1jABq8VoAUOrrdrrfa590vdTUVlykJLpZ5HyyOJ14ueSe0NHEF8NSkp47yiLkySXJkXJn2ERe2&#10;Zn7A9uBKp5cG6zgu8cE6Z+oTZvoy8G0zsS9iTCSuPaf5NzqqjcbV8i6V7eIrKfzSvYV5/g/Y5Fm3&#10;reFkbLxc28XahhlZrZ0rXyA8XRx7b8eTZWQ8ubpt52bth2XbDdKmB/kydA+OEjj6abo4sOXb08Cz&#10;GxLwmOq3IW0vXp64wRKiJXmb7LJFpNLnjsUzitRdxSURH/8AcewMVXPrNbtaF2zRen1p444Qxvdm&#10;fG7+qs6WXqV757mwPuPsq3A8E1S6R/cp45m/113NTeDJsp4knkG78Grj/lIpsUvrki9vuuzrKi73&#10;91BC1KrrY2BnqNnrJPrJo4/cayTvq/aDqGZskwNzzDbojwiKmml918kPeWbXR94eDvSrtCw2U7tl&#10;Obrn4daYmdMjDPqAhr6pWdLY+nFPPJLZS/M/Ujueb80Xe85z3i44PEO9PfoN5OXo7A22ehhlUybb&#10;6fpcdlkjdnZ6JmGO3jjtcGrSpA7jeq8/c3m+TNj70Lg6SgkpuiFL0IHSSRP29vp5McOiw2dnTjji&#10;MMDJmI+KWq1P++fh23h8cu1Pf7kAsh3lv57vnFanMz/iKt+9SfOK6qHCoSAiAi/DIjIyMiMjLgyP&#10;tIyPykZe0Cale+9Xu67z6h+m+T00bCv2pe3emqFXVWOplupTZ5Po5TbFfh9iglr85PfweUg6SWtK&#10;flUYq9Thmt8zO4rVUmWIwPP0jPdbwdzUVPrq9Z9GY8tHLdfIDdra0NYDrfTaAw8vRH6M4eS0xYkk&#10;lWGBVlIZARARazrxa/2lfWZ8cs/7AUAs+r9cm5/vBazN8f8AEm7fenKO8edYyQEVsz1WL7putX6y&#10;aH+ndrCt2bXJ2vfUuuqp6ze/q6Xv1CtWdQXwC7u+KLZPvMuhWZfNO5p7yldmH9QV33Ob7Ny1P8T5&#10;1jfQ7PzNIsiPzbeaO8tTk/nn8499ewPtdSAiAiAiAiAiAiAinA9Xi/abYH8U24ve/EHutnr7eY73&#10;lnnq5fxIh+7zfZuWwVF1LYOtV11lfngdV/6yu9fyoZQLNn8+/nu75WqXOv4xu37zqvt3rG8dKtlA&#10;RTl+rs/tMMT+Jvb/ANjqce62evt5jv7Kz51cP4jM+6zfMK2BQupbBEBEBEBFTU9aV+FTo9+L7b3v&#10;jwQW9efPR813faoZdan9YWf6mf5zFVVFIUTEBF43f6Nf80xw7yT2Fy3yh2VtrcC+4bC/7J479h4Y&#10;vdvkjsLbnb/UIPqWfNC5YPpexARARARARARARARARARARARARARARARARerOnQqyFLsrKZFr66vj&#10;PzZ8+dIaiQoUOK0p+TLlyn1tsRo0dlCluOLUlCEkZmZEQ7IYZaiVtPTsc+d7g1rWguc5xOAa0DEk&#10;k6AAMSdAXTUVFPSU76urkZFSxML3ve4NYxrRi5znOIDWtAJJJAAGJOChF6tfFajwVWuAdMBxrGT5&#10;tUOfuGcwl+uiPGsieTg1NLYWzbrQ2RpKwlp9GJRmbTLxEl0S93Y9WuScRXveJtRxY7TaFpwe4cHp&#10;D2nFgx09Ezx8PKew4tWvnfX1zIqd02Wt0OxLLhsvubxixpx0+iROBEhA0dPIOjxx2I5Bg9QbZLk2&#10;R5nfWWU5fe22T5JcPqk2l7ez5FlaTnlGZ95+XJW453Ec8IbTw22n3KEpSREJi2+3UFooo7ba4Yqe&#10;gibgyONoYxo5AMB2TrOskla8rtdrpfrlLeL3Uz1l2ndtSTTPdJI88rnEnAcAGDWjQ0AaF9bA9eZ1&#10;tHImMS1ziV7mmSSUm4ipx+C5NfaZSRqXKmuF3YtbDQkj7z8hxplPsqHlvV9s2XKF1zv1VDSUDfhy&#10;ODQTxNGt7j8VoLuRezLmWMxZwujbJlaiqbhdnjERQsL3AcLnnQ2No4Xvc1o41Lno3wfssvI0G837&#10;nKMNZdU0+5g2EJiXF+Ucy7yo9nlMsnaWsl+wpMWNPSReR3nyRgzj1pbbSPfR5JozVPAIFRUbTI8e&#10;NkLcJHt4i90Z42qbm7vqOXq4xR3HeVcRQRkgmkpNmWbZ+LJUOxijdxiNkwHA/HVLLqfoz6adLqiS&#10;sI1RjabuI022nJ8hYXlOSqcbV3/SUW1+ue9CkqX2mqMTBcdhERdgjNmbevvAzaHR3i51Bo3E/Qxn&#10;oYsDwbEeyHDn7XZxU08l7ht02QSybL1lpBcGAAVEwNRPiNO0JJi8tdjwx7A4AANC7+sMqxypV5ud&#10;cQWHE8kbKXSeeTx7BsRyddT/AHSIQx3ldbjq07oap1BvCzpYqG6Mx2qds/pNUwjWH01IJ52HiDox&#10;idSzpR2G8V7dqkppXM48MG912A91cMm7cxuOZpiMWU9XsKQw3HZP+HvSHUOkX/MEHc8fzk+q7l1z&#10;oMo0WZcwzgnB8VLHSU7uI7dZNFOAT/8A5ieRXLTbvr1MMZ3QxDiLi4/1QR/WXH3dz9p+Yx/lPsG7&#10;Y8Gf8aUQzIv+ERwu/wDPFAmc2w7uCYOA1F6wcey2O2uA7AeeyqvHu1OH0tZp5I/C9ckw3Yb+VWzl&#10;a5VtQkohPS/OolrfUZtOsNkjuGw0XBk9zzz7Ak91Jv5kd862296p3Y3DKdLY6ansdRXiojr5KpxM&#10;E9LCIujdSwDBwqC4v2sRsAbJxxFFzHlCKw0Daxk7pXGQNwLQ3WHHHHaPEu0BtdVjrU/75+HbeHxy&#10;7U9/uQCyHeW/nu+cVqczP+Iq371J84rqocKhICICICLKzok6rcv6KeprWPUPiCFzixG1VCy/Hic8&#10;21l2vr0k1+ZYy6o0OpQ7OqlG7EcNKvMT2GHiIzb4PtgmdTzNnbrGvlB1j3+yArxyHm6syTmemv8A&#10;SeM2N+EjNQfG7Q9h4NLScCcdl2DsCQtnzr7PsQ2pg2IbKwC8hZNhOd45UZZil/XOech21DewWbGt&#10;msmZEtHnor6TUhZJcbVylZEojIrxY9r2h7Di0jELaHb6+kulDDcqB4kop42yMcNTmuGIPcOo6RqO&#10;lcwH0vYgItZ14tf7SvrM+OWf9gKAWfV+uTc/3gtZm+P+JN2+9OUd486xkgIrZnqsX3Tdav1k0P8A&#10;Tu1hW7Nrk7XvqXXVU9Zvf1dL36hWrOoL4Bd3fFFsn3mXQrMvmnc095SuzD+oK77nN9m5an+J86xv&#10;odn5mkWRH5tvNHeWpyfzz+ce+vYH2upARd3aK6bN89TmRXOJdP8AqzKdsZLj1KWRXdNijMN+ZWUZ&#10;zo1YVnJTNmQm0xjny2muSUau+suzjkx9sjllJbC0vcNYGGrtkK4MvZWv+aql9JYKaSpqI2bbgwYk&#10;NxAxPbcB21lF/ulPEr/Qz3L/AFCg+347fRKz8y/3PCrt/wBHN5P7Jqvkp/ulPEr/AEM9y/1Cg+34&#10;eiVn5l/ueFP9HN5P7Jqvkp/ulPEr/Qz3L/UKD7fh6JWfmX+54U/0c3k/smq+Sn+6U8Sv9DPcv9Qo&#10;Pt+HolZ+Zf7nhT/RzeT+yar5Kf7pTxK/0M9y/wBQoPt+HolZ+Zf7nhT/AEc3k/smq+SpbvBF6Aut&#10;Hp76/cN2Xuzpw2PrXAYOt9oVMzKskiVLVVGsrikjsVcN1cS2lvE9NfQaUcIMjPy8D2W6mqY61r5I&#10;3NYGO0nDhw4iVmDcfu8zllvPUVyvdBPT0IhlaXuGABcxwHdOA7auri5FNNarrrK/PA6r/wBZXev5&#10;UMoFmz+ffz3d8rVLnX8Y3b951X271jeOlWygIpy/V2f2mGJ/E3t/7HU491s9fbzHf2Vnzq4fxGZ9&#10;1m+YVsChdS2CICICICKmp60r8KnR78X23vfHggt68+ej5ru+1Qy61P6ws/1M/wA5iqqikKJiAi8b&#10;v9Gv+aY4d5J7C5b5Q7K21uBfcNhf9k8d+w8MXu3yR2Ftzt/qEH1LPmhcsH0vYgIgIgIgIgIgIgIg&#10;IgIgIgIgIgIgIgIuEbF2NhWp8Ous92DfwcaxWhjHIsLOcsyLkz7rESIwglyJ1jNdMm2I7KVvPOKJ&#10;KEmZir2KxXbMt1hstkgfUXKd2DWN91zjqa1o0uc4hrQCSQFb+ac1WDJViqMy5nqY6SzUzNp8jz3G&#10;tAxc97j4rGNBc9xAaCVWK6yuvPPOp20l4xjy7HCdLwpSvqZirUhca2ypLZebRaZ0/FfNqWTvatmt&#10;SaokYlF3zedSThbDd1G5azbvKdtxrxHV5te3x5iMWQ8OxTgjEYanSnx38Gw07J1Fb9+sfmTe7WPt&#10;FsMtvyDG89HThxbJUYaBJWFpwdjrbAMY48RtdI8bYwDIjM0pSlSlLUlCEISa1rWtRJQ2hCSNS1rU&#10;ZElJEZmZ8F2jNxIAxOgBRr1kAaSTgBwknUAOEnUBwqWPpP8AC5zraiK3N96uWmtdfymW5sDF43cj&#10;bDyRlakqYXJZlR32sQq5DXKu8+hc9aTLhlojJwRl3l9Yyz5cMlnyYI7he2nZdMdNNEeEAggzvB0Y&#10;NIjHC92Bapo7l+p9mPObYsw7xjNacsPaHMp24NrZwdW0HNIpoyNOLwZiMMI2Ah6n01pqXVeisVax&#10;vXOKUGE0ENlspLkRltuXPU0biimXlzJU5Y3E01OqM3pTzrnujIjIuCEDd4m83/DVOdN5d5hp7XTt&#10;L5amsnZBTQM4fGkcyGFmgaBsjslbMMkbv8r5HtseX8k26GkpcANmJmMkhGPjSyaZJX6T40jnHTrw&#10;0L0L/bddE77FFHOyfIzT6W+S2YKTI+O8hPuZEguS/wAAj8pGY0sdYj+cbuwyaKjL+4C3PzPmJjnM&#10;9PqhJTWtjmkjbjaC2rrBiDhgKWNwwcyZ7TpzZad31bUYS3V/QxHTstwL+38Fv9Y8gXUFxmeR3ile&#10;mWT6GT/+kiKVEikXBlwbbSiN0uD/AJZqMaXd9PXk6z2/ipkGc80V1NY3k4W+3PdQULWkEbLooHNf&#10;OMCdNVJO/SfGwWQ7blqy2sD0eFrpfjvG07unV/ygLiwiWSSS46XFV5Bxii9huJKeIjZjSHSPyG2y&#10;4sj/AIjSkxcVsyfm29MEtmtVyq43ajDTTyg9gsY4FdT6iCPRI9jTyuA75XauqIM6Pkr7siFLYaOp&#10;lIJx6M802azkwzJJLWhKTUZEfZzz2Dbt/KB3fZ9yz1n6+7Zksd4t9qfk+ujbNU0VTBCXurLc4MEk&#10;sbWF5a1xDdrEhpIGAKsHP1XSzWZjIZY3vFQ3Q1wJ8l/ADisix+mBYdWp/wB8/DtvD45dqe/3IBZD&#10;vLfz3fOK1OZn/EVb96k+cV1UOFQkBEBEBEBFcU9W167F3uPZP0HbBtGCn4dFttiaFlS5BIkz8ZmW&#10;Lk7P8DYJ50vSHsetbD6rwm20m56HLmc8NRU8Vy0VOg0j+DS3scI7XePIpn9WvPvpVJJkW4OHSwh0&#10;tMSdJaTjLHykE9I0DEkGUnQ0K2CK4pYoCLWdeLX+0r6zPjln/YCgFn1frk3P94LWZvj/AIk3b705&#10;R3jzrGSAitmeqxfdN1q/WTQ/07tYVuza5O176l11VPWb39XS9+oVqzqC+AXd3xRbJ95l0KzL5p3N&#10;PeUrsw/qCu+5zfZuWp/ifOsb6HZ+ZpFkR+bbzR3lqcn88/nHvr2B9rqQEVlr1X/87zqF/VvT+U7D&#10;RVbP6y/mDvqT/Vc/Fdf+73fbQK72LjU4UBEBEBEBEBEBFquusr88Dqv/AFld6/lQygWbP59/Pd3y&#10;tUudfxjdv3nVfbvWN46VbKAinL9XZ/aYYn8Te3/sdTj3Wz19vMd/ZWfOrh/EZn3Wb5hWwKF1LYIg&#10;IgIgIqanrSvwqdHvxfbe98eCC3rz56Pmu77VDLrU/rCz/Uz/ADmKqqKQomICLxu/0a/5pjh3knsL&#10;lvlDsrbW4F9w2F/2Tx37Dwxe7fJHYW3O3+oQfUs+aFywfS9iAiAiAiAiAiAiAiAiAiAiAiAiAiAi&#10;4VsTYeIapwvINgZ3cxqHFsZgOWFpYyT57qE8IZjRWU/LZlhOkKSzHYbJTr7y0oQRqURCrWKx3TMl&#10;2gslmidPcqh4axg4+Ek6mtaMXOccA1oJJwCoGaMz2PJlgqszZjqGU1mpIi+R7uLUGtGtz3uIaxjc&#10;XPcQ1oJIVUjq+6vc16rM4OdNOXQ61x+XILAsF86Xm4LKi8yd7f8AmVqYsMosGi5WvlTcRtRssn3e&#10;+tzZVut3W2jdrZ+ii2ZswTtHpNRh5R19HHjpbC06hoLyNt+nAN0yb8N9+YN82YfSajbpsqUzz6HR&#10;46GDV002BwfUPGs6RGD0cejac/GHFsWyTN8ip8Rw+ksckyfIJrdfTUdTHVKn2Et3kybaaTwlDbaC&#10;NbjizS0y2lS1qShJqLItyuVvs9BLdLrNHT26BhdJI84Na0cZ4zqAGJcSA0EkBYis9nuuYLpBZLHT&#10;y1d3qZAyKKNpc97jwAcAA0uccGtaC5xDQSrJPRV4c+JaGaqdj7WZrc03Mkmp9e3wqVjWunnY/dVF&#10;pGnFej3F9HNxRLs3W/lay/7KlsiNxyAW9vfxc86vlsOWzJSZT0tdwS1QB8qQjSyM4DCIHSPOF3kt&#10;2s7geqzZd3DYM1ZzbFX58GD2DyoKElvkxA+LLM3E41Dm6D5kNA23SEZZnlXjCDYLifaKTyiAy4Re&#10;aJRcpcluF3vMIPs4Lg1qI+wuO0tQnXA6/wDul6qVE6ySObft7EseMNpp5Wh0Ic0lk1wmAeKSI+KW&#10;sLXVEoIMcXR7UrJzWDKtffHdIPoqEHTIRr5GD4R5dQ4TjoWOF9k9xkj5O2cpS20KM2IjXLcSPz/1&#10;bRGfKuOzvqNSz9sfmM6xPWx329Z++i6b0bq6S0QyufS26nBht9JtaPoacE7b8PFM87pahw0OlLcA&#10;My2mxW2yxbFEzCQjxnnS93ZPFyDAci+B/wC3sL+Ez8hf3RG9rXPcGMBLycABpJJ1ADhJVY1aTqXO&#10;aPXeSXZpcOL9TYh8H6VYEpnvJPt+VR+DkOcl2kfdSk/74bA9wf8ALQ60O/N0VyntX+VsnvDXem3h&#10;slM57Dpxp6LZNZMSNLXOiigdiPpwrVumcbLbMWCTp6j4seBw7LvJHdJ5F2pVaio4qUrtZUq0e4Lv&#10;IQo4UUj9nhDSlSFdvsm4X8Q23bov5NO4HKlOyq3s3S7ZsvGyNqNjzbKEHDTsx073VbsDqcaxoIGm&#10;MYkKw6/eFdZzs0LI4I+M+O7unxf6vbXO4GLY7WEXoVNXtKLjh1UdDz/Z5OX3yceP/wB4bAt3/VP6&#10;tm61jRkbJOXaKoZhhM6jjqKnRq/xVUJqk9uU6VatXfLxWnGpqZXA8G0Q35LcB7i+7whCf5KEJL+B&#10;KUl/xERDP8ccVPEIoWtZC0YAAANA4gBgAFSicdJ1rwNzYbzpssy4zrxJNRtNvtLdJKTIlKNtKzUS&#10;UmouT47OR8sqKeR/RxvY6TiDgT3McV8h7ScARivZHcvpan/fPw7bw+OXanv9yAWQ7y3893zitTmZ&#10;/wARVv3qT5xXVQ4VCQEXfTvTxnB9MUDquhJan64Vu660NkBMNr9MxnLomG49m+PyrBXeNC6vKq23&#10;lssLIk+ak1ykLPl5rnsMbhCJvgbWz2DhiO731cP+Wq92VxmyPB1uFa6lfhrZII2StJ5Htc7A8BYc&#10;dYXQo61byAi7S0huLNunvcGtt365mpg5vq3L6fMcfcdNfokmTVSCXJqbJttSVP1F7XrehTGueHYs&#10;hxB9ih9Me6N7ZWeW04j/AI5RoVYy/e63Ll6pr5b3bNZTSte08B2TiQRwtcNDhwtJHCtoN0udQ+Ed&#10;V2gNW9QOvnmzx3ZeKV96dd6WxNlY3dGg42SYlaPRyS39WMUv2JECURJT8ujqMi4MheMErZ4mys8l&#10;w/4HaW0nK+YaLNdgpcwW8j0epiDtnEEsdqfGSNG0x4LTyjEaF36O1V9azrxa/wBpX1mfHLP+wFAL&#10;Pq/XJuf7wWszfH/Em7fenKO8edYyQEVsz1WL7putX6yaH+ndrCt2bXJ2vfUuuqp6ze/q6Xv1CtWd&#10;QXwC7u+KLZPvMuhWZfNO5p7yldmH9QV33Ob7Ny1P8T51jfQ7PzNIsiPzbeaO8tTk/nn8499ewPtd&#10;SAisteq//nedQv6t6fynYaKrZ/WX8wd9Sf6rn4rr/wB3u+2gV3sXGpwoCICICICICICLVddZX54H&#10;Vf8ArK71/KhlAs2fz7+e7vlapc6/jG7fvOq+3esbx0q2UBFOX6uz+0wxP4m9v/Y6nHutnr7eY7+y&#10;s+dXD+IzPus3zCtgULqWwRARARARU1PWlfhU6Pfi+29748EFvXnz0fNd32qGXWp/WFn+pn+cxVVR&#10;SFExAReN3+jX/NMcO8k9hct8odlba3AvuGwv+yeO/YeGL3b5I7C252/1CD6lnzQuWD6XsQEQEQEQ&#10;EQEQEQEQEQEQEQEQEQEXry5cWBFkzp0hmJChR3pcuXJcQzHixYzanpEh95w0ttMstINSlKMiSkjM&#10;+wfccck0jYYWl0r3ANAGJJJwAAGkknQAuqaaGmhfUVDmsgjaXOc4gNa1oxc4k6AAASSdACqx9fPW&#10;ZO6m86PGcRnPsaTwmwdLFoyCfjf5Y26EeYkZrbR3SbWts+Vt1bLiS8xFUbhkl15ZJ2PblN08O72z&#10;+0bqwHN1YwdMdB6BmOIgYRox1GZwPjPAbiWsBOnTrJ7+Kne5mP2TY5HN3f2+U+jtGLfSpQNl1XK0&#10;4HDW2na4eJGS8gPkcBgvjGMZFmuRUuI4lTzsgybI7GPU0dLXNeemWNhKV3WmGk8khCSIjU44s0tt&#10;NpUtakoSoyzJcbjQWigmul0lZBb4GF8kjjg1rRrJ7wAxLiQACSAo72i0XS/3SnslkgkqrvVStjhi&#10;YMXPe7UBwAcLnHBrWgucQ0Eq0z0SdEuMdLeLJu7tEDItzZHBbTlGUJaJ1iijPE26vEsVcdLvsVMZ&#10;1JekSCJDs91PfWRIS023rh3u73bjvGuRpKQvgypA89DDjgZCMR00wGgvI8lukRtOAxJc524jq+9X&#10;60bnrOLhcBHVZ9qox6RUYYiFpwPo1OTpbG0+W/Q6Zw2nYNDGNyRzzYqa03qahcSuwLvNTJyfdIgL&#10;IyJTTBGk0OSiLnk+1LZ+2rnu/n0/mCfzMqbdW+u3J9X+oiqN5ID4LhdG+NFaXggPgpgWmOevA2mv&#10;fiYqN2gh9QHNhmplXJprg25XUEUetjOGQcbuEN4hrdyDXj444484t11a3XXFKW444pS3HFqM1KWt&#10;ajNSlKM+TMz5H5urpdbnfLlPeb1UT1d3qpXSzTzPdLLLK8lz5JJHkve97iS5ziSSSScVl9kbImCO&#10;MBsbRgABgABqAA4FyXG8RuMnfNMFnzcVtaUyZ7/KYzPPaZJPyvu8fyEcn5OeC7RKTqu9TLfP1rr4&#10;afItIKXJ1PM1lZd6oFlFTY6S1mp9VUBukU9OHOGLDM6GNwkVEvWYbdY4sap21UEeLG3yj2fijlPa&#10;xOhZE43gNFjqUOpZKwsEmSjnzEIUtCv/AMZr3TcZJexxyv21GP0s9WP+Xp1f+rTTQXOjoWZh3jRk&#10;Pdd7jFHJNG8foUBDoqJo07Jj26jSQ+okGAGHbzmu63gljnGKkP8A22EgEflHW7t6OIBcd2hvLVen&#10;IaJewswrKN19Jqh1STdn3s8iIz5hUle3JsnmzMuDc82TST+SUQlpnLePkrINOJ8018NNI4eJFpfM&#10;/mQsDpCPytnZHCQrIuF2t1sbtVsrWE6hrcew0Ynt4YKOjYnicrJ+TD1Trtt2OnzjbF/nMtxpTp8k&#10;Tb7eO07hLS3xyZE5OSo+S5SXaQijmvriPEr6fJNqBhGIbPWOIx4iIIjjhw+NMDqxA1KyK3PpxLbd&#10;B4vxpD/Zb77lhfl3WL1I5k+pyXtC5o2DM+5Aw9uLi8VtJ8+4J2tZRZOpIj4+WyHD/hEfb7v63t3+&#10;QvqLzUU0fAylDaZo5MYwJD/zPcrXqczXyqOLqh7BxMwYPc090roy5zbNMidU/kGY5ZeOrMzW5b5H&#10;c2JqM/LyUua6Xb7XHAxvX5hzBdXmS6V9dUvOsy1EsnznlUiWqqpjjNLI8/lOce+Vm94bRmrf10al&#10;KUf3tb/tUpSj/wDHcY9lRmYkX1SCTvQqCSSfY8321OrryN+uXfd3fOYp1RslWXFqf98/DtvD45dq&#10;e/3IBZDvLfz3fOK1OZn/ABFW/epPnFdVDhUJARXBfAv6c8F6svCw6v8Ap/2HEYfx/Yu88pqWJ7sZ&#10;MmRjWQt6v1nLxfLqxKlIUi2xbIGI86OZKT3ls9xR9xSiOu26FtRRSRP1Oce1oGB7SmTuHy5Q5s3V&#10;3iwXAAwVFe9oJGOw/oICyQcrHgOHHhgdBKqlbr05nnT3tvYWkdn1f1Hz3WWUWOKZJDQrzkZyVBUl&#10;cazrny9zKp7uueZmwni7HokhtZfJCiPY+N5jk8tpwPh7B1qJ1/sldly81FkuTNitppSxw1jQdBB4&#10;WuGBafhNII0FdXj5VHQEVmz1cXrpPV+4L/orz2zWjCd4zJOVanlTZy0w8d2xU1S13GOx2X3CjR4+&#10;w8eryUjucKVZ1rTaUqXLMyq1pqOjlNM7yH6RyHhHb19nFSk6tufDbrrJkq4P/wAHWHbgJOhk7Rpb&#10;p0ASsGHPYxoBLzhdpFxKbi1nXi1/tK+sz45Z/wBgKAWfV+uTc/3gtZm+P+JN2+9OUd486xkgIrZn&#10;qsX3Tdav1k0P9O7WFbs2uTte+pddVT1m9/V0vfqFas6gvgF3d8UWyfeZdCsy+adzT3lK7MP6grvu&#10;c32blqf4nzrG+h2fmaRZEfm280d5anJ/PP5x769gfa6kBFKh4TXiE4f4c26NlbTzPXGU7Lg53q9O&#10;ARKnFLWnqZlfLLK6TIjsZL10ZMOxjZqVNd1B9/vrI/JyPXR1Qo5XSFpcHNAwGHHjwrLe6HeJQ7ub&#10;zU3Kup5KiOamMQDHBpBL43YnEHgYe6p8P3pDRP6KO5P9M8D/AMcVH22380/ut8KkD/uky7+zar+8&#10;b/0p+9IaJ/RR3J/pngf+OHttv5p/db4U/wB0mXf2bVf3jf8ApT96Q0T+ijuT/TPA/wDHD22380/u&#10;t8Kf7pMu/s2q/vG/9KfvSGif0Udyf6Z4H/jh7bb+af3W+FP90mXf2bVf3jf+lP3pDRP6KO5P9M8D&#10;/wAcPbbfzT+63wp/uky7+zar+8b/ANKsBdIHUlS9XvTdqzqQx7GLfDKXaVRZ28DGb2ZBn21S1WZH&#10;c46tmZLrTOE8t56mU6k2+wkOER9pGKrTTipgbOAQHDHA8CkDlLMcGbcvU2YaaN0UFSHEMcQSNmRz&#10;NJGjTs4jkOnSskx3q41quusr88Dqv/WV3r+VDKBZs/n3893fK1S51/GN2/edV9u9Y3jpVsoCKcv1&#10;dn9phifxN7f+x1OPdbPX28x39lZ86uH8RmfdZvmFbAoXUtgiAiAiAipqetK/Cp0e/F9t73x4ILev&#10;Pno+a7vtUMutT+sLP9TP85iqqikKJiAi8bv9Gv8AmmOHeSewuW+UOyttbgX3DYX/AGTx37Dwxe7f&#10;JHYW3O3+oQfUs+aFywfS9iAiAiAiAiAiAiAiAiAiAiAiAiAihN8Vvqxdoq5PTHglgtq1v4MO22pa&#10;wpCUrgY9JUt2twpK2XPOtS78mkyZyTJJlX+bb90mSriXPVr3Ztrqj/UK8sBpYHuZRscPKlGh8+kY&#10;FsWJbGdP0u07QYxjr+65u+l9upf9IsuSltZUxtkuMjHaWQOxMdLiDiHTYB8wOH0Ow3SJjhAR7RER&#10;nyZERJI1KMzPgkpSkjUpRmfBERcmYmzyla1tSsu+G90XM6RxGNuLYtWg9u5xUtuVkKWy4UjX2I2b&#10;DEhum8y+lJxcmtk8OWKySS2Ud2KRkSHTc19b/N7L84XR2VrFIf8AK9HKQ5zSMKmdhIMmI1xM1RDH&#10;Bxxk4W7O2Xqqbg2bvrI3PWaYR/ne4wgxscDtUVNIA4RYHyaiTQZzhi0YQg+K/azs2PnZ1iXKCod4&#10;sHWzTPlI4P0Jl1H9C0sj5TMcSrkz8raT7PdGXH51P5mvX/k3UUdT1fdzVWBvJrKcsutdHgfZlNPG&#10;4ejwPDsWXGZjg4yAY0kLg5pFRIx0OwjJuVhXOF1uDf8ABtPiNPwyDrI+IOL4R5Bpx4/j7f4T8o/N&#10;O97nuMkhJe4kkk4kk6SSTrJ4SsxdhdoYPr16/wDN2dsTkanJXLTZd5uRYGng/lZ8ctxDPsNflVxw&#10;n++LbL1Bf5bd46wno+9ffEyptu5dr8aenG3DWXgtwIMRLcYbedIfVNIkmIMdNh408di5pzfHasaG&#10;34PuPCdbY+zxv4m6hrPEe9bi5xjBMdl3F3Y1WM41SRVPS5899mBXwo7ZeVbjikp761HwlJcrcWZE&#10;RGoyI/0w2u1ZH3VZOhtFngoLHki1UwZFFG1kFPBEzUGtGAGJ0nW+R5JO09xJwpW13l11wl5XPee+&#10;T7g7QURPUB4id9duzcZ0Uy5j1KXn4snOrWG2q/sS7y2jdx2ufN1imiON+6Q/JQuWfJGTbCi7YYbz&#10;+tXdLi+Sz7tmmkt+lrqyRo6eTWMYI3YtiaRpD5AZeJsZCxfec7TTEwWgbEOrpCPGPNB0NHKQTyBR&#10;k2FjYW86VaW8+ba2c11T02yspb8+fLeWo1KdkzJTjsh9alGZ8qUYh9VVVVXVL62ulknrJDi+SRzn&#10;vcTrLnuJcT2SrEe98jzJIS6QnSSSSeyTpXlqqi2vZzVZRVVnd2b39DXU9fLtJ7peyaIcFl+QpJey&#10;ZJ4IfdFQ1tyqRR22GaorHao4mOkeew1gLvcSOOSZ/Rwtc+Q8DQSe4NKy6wPoM6i82aalzMcrMEgO&#10;kZpfza0KDM47PLS1jNrbMmfPkfaZMZzy11aN6+YmCeekhttM7UayTYd/dRiSUdh7Wq5KPKF8qwHO&#10;jbCw/nDgfkjF3dAWRmP+F5duoSrK9vVkJf8ALYxzFZNgkv4EzLS2rjPt9k2C/iGWLX1Nbk9ode77&#10;DG74sFM5/wDXklj+Yq5DkCYjGoqWg8TWE+6SO8sr+njovx/p8zaVm9bnd9k0yXjs3HlwbGrrIERL&#10;U2ZWzVyUKiKcf862uuJJJNRlws+fIQzbur6vtr3W5ifmOkuVTWVD6R8BY+ONjcHvjeXDZxOIMYAG&#10;OGBKuKy5Whs1Watkz5HlhbgQANJBx0dhZqCQqulan/fPw7bw+OXanv8AcgFkO8t/Pd84rU5mf8RV&#10;v3qT5xXVQ4VCQEV4j1Yb8zHd/wCs1efkx1mLis/q7uf7wU6eq7+C6796O+wgWP8A6yV0IqtajFuv&#10;DW+PqcsaBqu191Cpr23FuSMdW6zD11sCVGZYNP8A3FNfVTWEpS+96NJryMvNx1KT03em1VbBq0O7&#10;HAe1q7B5FQuspkH0iniz1bI/pYwIqrDhboEUpH5Pm3HSSDEAMGkqnuKGoZoCL6tDfXeK3tJlGM2s&#10;2hyTGretyDHryteXGsaa8pprNjU2sCQ2aVszK+fGbdbUR8ktBBpGlpwcNR4jwL0UlVPRVMdZTOcy&#10;oieHNcDgWuacQQeAgjEHgOlbNTw4Osyi66+k/Xm8IaGoOXeYXh21qBs2/wDuHZ+MsRY+Tsstt9jd&#10;VcKeas68j916BOZJXCyURXfSVAqoBKPK1EcRGv8Ao5Fs+3cZygz1lSnvbMBV4dHO0YeLMwDb1ag7&#10;EPaNYa4A6QVQm8Wv9pX1mfHLP+wFALYq/XJuf7wUBt8f8Sbt96co7x51jJARWzPVYvum61frJof6&#10;d2sK3Ztcna99S66qnrN7+rpe/UK1Z1BfALu74otk+8y6FZl807mnvKV2Yf1BXfc5vs3LU/xPnWN9&#10;Ds/M0iyI/Nt5o7y1OT+efzj317A+11ICICICICICICICLZFeCl+y56Q/7E5T+U3OBdVs9Qi5vvlb&#10;L9y38MbV9XL/APsSqUse5ZRWq66yvzwOq/8AWV3r+VDKBZs/n3893fK1S51/GN2/edV9u9Y3jpVs&#10;oCKcv1dn9phifxN7f+x1OPdbPX28x39lZ86uH8RmfdZvmFbAoXUtgiAiAiAipqetK/Cp0e/F9t73&#10;x4ILevPno+a7vtUMutT+sLP9TP8AOYqqopCiYgIvG7/Rr/mmOHeSewuW+UOyttbgX3DYX/ZPHfsP&#10;DF7t8kdhbc7f6hB9Sz5oXLB9L2ICICICICICICICICICICICICLpbqG3RR9Pun812teoblIxqsNV&#10;TUqfRHcvsimuIhUNGwtR94l2Nm+2lZpJSm2u+vgySYuzI2U6zO+aaTLVES11RJ478MRHE3xpJDzW&#10;AkY4AuwGOlWDvPz9bt2WRrhnO4gPbSQ/Rx7QaZp3kMhhB43yFoJGJDdp2GAKpw5dld/neVZHmuVT&#10;3LPJMsurHILye4ajORY2clcl80Eo1G3HZ75Nso54baQlBdiSG1e12yhsttp7RbWCOgpoWxxtHA1g&#10;wGPGTrceFxJ1laJ73eblmO81WYLzIZrtW1D5pnn4T5HFxw4mjHZaNTWgNGgBSY+F90pp29sZzdGa&#10;Vq3teastIy6KNKjpXAyrYTKUy4jCvOHw/BxBtbUx9PdUhcpyOg+SS4kR76xW8o5YsQylaZAL5coz&#10;0hafGhpj4rjyOnO0xp1hgkOstKlp1QdzQzxmo59v8RdlezTN6Frm4sqK0eM0afKZTAtleMCDI6Jp&#10;0BwViDOcrbxeqNTKkKtJpLZr2VHyaTIuHJa08H3m4xKI+D+SUZF5DPjQx19+t3b+qhuhfXWeSCXe&#10;vehJT2imf42y8ACavkZgQ6CiD2u2XYNmnfDCfFe8t3EZXsD75XhsgIoY8DIe8wHjd7gxPEsUXXHH&#10;nHHnlqdddWt11xajUtxxxRqWtaj5NSlKMzMx+QC73a6X+61N9vdRLV3msnknnnlcXyzTSuL5JZHu&#10;xLnve4uc4nEkklZ8jjZEwRRgNjaAABoAA0ADsBdl69wc798rSzbMqeM5whpRKT9UXk88tpMjI/Rm&#10;VEXfUXyR+5L2eNqP8tvqDu6w18Zvf3q0z27lrXU4RU72vb7aqY9oOia4FpFFTSAelSAnpnj0Vn/f&#10;dFZGcM0eyYvQKF3/APReNJH/AG28fOI8kcHlHgx7W2ZszDNO4ZYZnmlk1U0lahLEdpCSVLsp62nF&#10;QaWoiJ4VKsZpsmlpsuEkRGpRpbSpSf0zZnzPlfdrlc3W6uio7HSRtiijjaG47LcIqeCNoAxIbsxs&#10;aA1rRidljSRgi43Gnt9O6trX4Nx7Jc48A43H+k6FX16iOpbOOoXIVSbdx6kwuvk+dxnB40knYNaS&#10;UebTPs3222fqvePJMzU+tPcZ7xoZShPJq1f71d7uY96d16avLqfL8T8aeja7FkejDbkIA6WY6SXk&#10;YNx2Yw0Yk4YvV9q71PtS4spQfEjB0DlPxncvBqCx8hQptlNiV1dElWFjPkNRIMCDHdlzZsp9RIZj&#10;RYzCVvSH3VnwlKSMzMYtp6eerqGUlIx8tVK8NYxjS573E4BrWgEucTqABKozWue4MYCXk4ADSSeI&#10;BSdaG8Oe8vm4GS7wnyMZrVqS+jA6h1pWQSmSPlCL25aW9Gp0PF8kzG87I7p8G4yvkimHu06qFyub&#10;IrxvGlfR0hO0KKIjp3DgE0oJbEDwsj2n4a3xu0C/LRkmaYNqLs4xx/m2+Uec7U3sDE8oKlCxvCdQ&#10;aGxawk0VRiGtsWro5y7y8lPQqiK3GaMiVNyDJLV9LrrbZmXLsuQok8+UhNXLWTcpZHoTSZaoaahp&#10;cPGLGgOdhwySOxe88r3FX22Kz2CjfUHoKWhjbi+RxaxoHG97iNHK4qOTd/jZdB+n0yYdHntzuzIG&#10;PPNlU6ipHLmvJ9pS0JS9l10/Q4kpha0fJxpkpXdMlEkyMh6KrNFpp/FjeZn8TBiO244N91YDzb1r&#10;N0GVw6OmrJbpWD4FGzbb/fSGOIjlY9+jTgVG7mXrIEpXnWte9KbTfClkxNzXahr7yP8Ao1u1VDhp&#10;EhR/yklNURewo/KKNJnN5H0NNgfyn+AFYIunXp8YssuXhs46HTVZPYxYyBvc6TtrKXwz/Fn3D1xd&#10;RV7qHONYa1wrHKzWGRZzHsMUkZRKu1WFPf4rUx4bz1vaPwVw3WL9xS+6wlffQngyLkj91jzBV3St&#10;NNPHGxgjLsWkk4ggcPZWQ9wvWSzJvczxNlm6UFDS0MdvlqA6LpTJtMkhYGkvkc0tIkOPig4gaVPY&#10;LtUxVqf98/DtvD45dqe/3IBZDvLfz3fOK1OZn/EVb96k+cV1UOFQkBFeI9WG/Mx3f+s1efkx1mLi&#10;s/q7uf7wU6eq7+C6796O+wgVhTZuuMN3BrzNtV7Dpo+Q4NsLGLnEMrpZJqS1Y0d9Ber7COTiDJxh&#10;42HzNt1Bk404SVpMlJIyqj2NkYY3jFjhgRyFSJuVuo7vb5rXcGCSiqInRvbxtcMDp1g8RGkHAjSF&#10;rButDpazLoy6ldo9PeZNTHFYZfSHMRvpbSW05lry0eelYTmEY2zNhZXNL3PSEoMyjzm32FcLaURW&#10;dPC6nmdC7W06OUcB/wCOHFau885UrMl5mqrDWA4RSHo3EeciJxjeMNHjNwJA8k4t1tKxcHUrRQEU&#10;4PgRddzfSP1Xx9aZ3cSYmk+pV2nwS+J2QZVWK7KOYiPrrN32VIWTbT8uU5SzXEqbSmPYofdNSYiS&#10;KoW6p9HqNl3mpMAeQ8B7eruLPG4PPv8AlTNQtVe8iy3HCN2J8VkuP0UnDgMSWO1DZeXOPiALE7xa&#10;/wBpX1mfHLP+wFAPPV+uTc/3grU3x/xJu33pyjvHnWMkBFbM9Vi+6brV+smh/p3awrdm1ydr31Lr&#10;qqes3v6ul79QrVnUF8Au7vii2T7zLoVmXzTuae8pXZh/UFd9zm+zctT/ABPnWN9Ds/M0iyI/Nt5o&#10;7y1OT+efzj317A+11ICICICICICICICLZFeCl+y56Q/7E5T+U3OBdVs9Qi5vvlbL9y38MbV9XL/+&#10;xKpSx7llFarrrK/PA6r/ANZXev5UMoFmz+ffz3d8rVLnX8Y3b951X271jeOlWygIpy/V2f2mGJ/E&#10;3t/7HU491s9fbzHf2Vnzq4fxGZ91m+YVsChdS2CICICICKmp60r8KnR78X23vfHggt68+ej5ru+1&#10;Qy61P6ws/wBTP85iqqikKJiAi8bv9Gv+aY4d5J7C5b5Q7K21uBfcNhf9k8d+w8MXu3yR2Ftzt/qE&#10;H1LPmhcsH0vYgIgIgIgIgIgIgIgIgIgIgIgIq7Pi578/ys2TjehqGc6qk1qwnIMyaZdMoszNb+E0&#10;5VQ3kIUaH147jj/fIz+QdsVp47yBOvqwZK9m2GozrWsHpdwd0UBI0tp43HbcOEdLKMOURA6itXXX&#10;b3k+2s2Um7e3SONvtLRPVAHxXVczQY2kDQTBAcRjqdO4YYtUUOG4je5/l2MYNi8RU7IsvvqzHaWK&#10;lJqJc+1ltxWVu93tTGjecN15XkQ0hSj4IjEl7tdKKyWuovNxdsUFLC+WQ/ksaScOU4YNHCSAoYWG&#10;yXHMt7o8u2hhkuldUxwRN43yODQT+S3HaceBoJ4Fcn0rqjF+n/UeI6yx1fFLhdITMqyfSht+0sVm&#10;5PvL2caCIvSbSyeekLLtJBLJBe5SQ1Hby94UNdV3beNm+oipLZFHLVTyPdhFTU0EZcSSdUcMLNJ4&#10;mk6yt8m7jIlu3f5Rt2R7EC+CkiEe1gNqaVx2pJXYfCllc5x4sdkaAF0zleQPZLdSrBalFHJRsQGV&#10;dnmYTaleaLu8mSXHOTWv/CUfscD8TXXD6yF560O/K67xKqSUZXjkdS2infi30a2wvd0ALMSGzT4u&#10;qanAnGeV4B2GsDZd5ftEdltjKRoHTEbUh43nXp4hqHIAmKY4/k9wxXt95EZPD898v+ghoWknDSfB&#10;l55w1ElBf3x8n2EY7Op31ZL/ANarfRQ7vreXwZYp9mru1U3R6Nb45GNl2CQR6ROXCCmaQ76V4e5v&#10;RRyEcZgvMVjtzqt+BmPixt+M8jRjyDWeTRrIWTl5d41r3E7G+upkWixfFqp6bPlvH3WIcCG33lHw&#10;XK3XlmRJQhJKcdcUSUkalER/sZs9oyTugyBT2Szw09pyJYaBscUbRhHDTwNwAGtznHDEk7UksjiX&#10;F0jyTHW4V/nbjXv43vce6fAAOQBV1upPqIyTqEzd24mHIrcPp3H4mGYx55zzECB51witbBjvmy7k&#10;No0ZHIdIvlaCSyg+6jlWsTe3vUu+9LMRuFQXw2GAltJT4nBjMT9I8Y4GeQYF7sPFGEbfFbicGXy9&#10;T3qrMr8W0zdDGcQ4z+UeE9rUF1BhGE5PsbKafC8NqnbjIryT6NBhtmTbaSSRrflzZKiNqFXw2SNx&#10;99fCG0EZnyfBHYmXcu3nNl6p8vWCF1Rdal+yxo0AcLnvdqZGweM950NA48AaZS0tRW1DaWlaXTvO&#10;AHvk8AHCeBT69M/STheg6yPbzW4uTbMmRUfVXKpLCHG6lbzKUyanFG3WyXXVqVGpCnuCkyiMzcMk&#10;GlpGznc/uNy/uxo211SGVmcJGDpKlzQRESPGipgRjHHrBf5yTW4huDG5hsOW6WzxiV+EleRpeRq4&#10;wziHLrPDxDCPr/8AGM070kSrvWGsYkLcu/oCUR5lIxKcRgOBy32lLL/LfIILhOzbWKRoUungL9K9&#10;13X3oh8GeT7vmSnt5NPTAS1g1j4LeceP8kaePBYC3z9Z7K+7R0thsQZc84sABjBPo8BP56Rpxc8a&#10;zDGQ7ge+M4Y1J+pXrP6kurW/l3G7dnXt/VvSzlV2B10mRTa5x9KVGcZilw2G+VWlUVJklMqSUmcv&#10;jlx9auTGP62vrLi8vq5C5uOhupg7DdXbOJ5VrXz7vaz7vIrHVOaK+aSnLsWwMJZTx8QZCDsgjVtH&#10;akI8p7jpWLZmRFyfBEXsn2ERDx6uwsb6T2Vy3FsCzvOpDcTCMIzHM5Tx91qNieL3uRvuHzxwhqmg&#10;TVqPns7C8o+mNfKcImveT8Vpd3gVVrdYb5eH9FaaOpqZfixRvkd3GAn3FYM8DDpt6hdWdXOSZrs3&#10;Ru2Nd4jM0Xl9PFyTN8CyXFqeRbTMswGXErWZt3XQm3JsmLCecQ2XulIaUZFwkxd2V6OsguLpZ4pG&#10;R9ERi5pAxxbo0qanVDyHnbLm8qe7X+03Gitr7ROwSz08sLC901M5rQ6RjRtENcQNZAPErbIyCtlC&#10;1P8Avn4dt4fHLtT3+5ALId5b+e75xWpzM/4irfvUnziuqhwqEgIrxHqw35mO7/1mrz8mOsxcVn9X&#10;dz/eCnT1XfwXXfvR32ECsmirKS6rnesQdCSN7dPcLquwOmfl7W6bq59OVM17PnZOT6QmTTmZCh9p&#10;KTefe13YvruGDT2NQXbHklGtHdpF2puki9IYPpGa+VvD3Najn1iMhtv+XRmmhYTdbc3x8BpfTkku&#10;x+qcS8acAx0pIOjCi0RkZcl2kfaRl5DIW8oFr9BF+pUpKkrQtba0KStDja1NuNrQZKQ424g0rbcQ&#10;oiNKiMjIy5LtAjHQuWucxwc3Q4Fc82hs3NNy57kOzti3DuRZxljldJyS+kISmXcz62mraNNnONPY&#10;9YzYtW25Jd8rz6luH2qMfTnOe8vdpedfcA95VG7Xavvle+53N5krZMNpx1uIAG0eNxwxJ4TiVwIf&#10;KpqAitmeqxfdN1q/WTQ/07tYVuza5O176l11VPWb39XS9+oVqzqC+AXd3xRbJ95l0KzL5p3NPeUr&#10;sw/qCu+5zfZuWp/ifOsb6HZ+ZpFkR+bbzR3lqcn88/nHvr2B9rqQEUwXgy9BWl/EE3xtXWe77XP6&#10;nH8J1GnOqh/Xl7U0No7cnmWP4+bU6Tb4/kTD0D0G0cPuJabX5wkn3+CMj9tBTR1czo5cdkNB0HDh&#10;wWZ9yuQLJvBvlVbr2+oZBDSGRpicxp2hJG3TtseMMHngBxw0qx1+7QeH7/np1OfjGwn/AGXirex6&#10;Xjk+V/QpJf7Zt3/5+5/3sP8A66fu0Hh+/wCenU5+MbCf9l4ex6Xjk+V/Qn+2bd/+fuf97D/66fu0&#10;Hh+/56dTn4xsJ/2Xh7HpeOT5X9Cf7Zt3/wCfuf8Aew/+un7tB4fv+enU5+MbCf8AZeHsel45Plf0&#10;J/tm3f8A5+5/3sP/AK6fu0Hh+/56dTn4xsJ/2Xh7HpeOT5X9Cf7Zt3/5+5/3sP8A66mi6ZOnjBul&#10;DRWvOnrWszI5+D6zrJ9Vj8vLbCHa5E/Gsby0yB9VpPgVtRDkupm27pJNEZoibJJcGZGZ1CCFlPC2&#10;FmOw0YDHWs1Zay/Q5VscFgtpkdRU4cGl5Bf4z3POJa1o1uOGDRowXe47VXVquusr88Dqv/WV3r+V&#10;DKBZs/n3893fK1S51/GN2/edV9u9Y3jpVsoCKcv1dn9phifxN7f+x1OPdbPX28x39lZ86uH8Rmfd&#10;ZvmFbAoXUtgiAiAiAipqetK/Cp0e/F9t73x4ILevPno+a7vtUMutT+sLP9TP85iqqikKJiAi8bv9&#10;Gv8AmmOHeSewuW+UOyttbgX3DYX/AGTx37Dwxe7fJHYW3O3+oQfUs+aFywfS9iAiAiAiAiAiAiAi&#10;AiAiAiAi4nnmYVevcIy/O7szKow3GrvJ7EkrQ2tyHR1smyfZaW4ZIJ55Ec0I58q1EQqVmtdRfLvS&#10;2ak9aq6iOFms+NI8MBOHACcTyKi5jvlHljL9dmO4eo0FJLUSaQCWwxukIGOjEhuA5SFSuzzNrzZO&#10;bZbsHJXjfv8ANchtcltV9ndRJtZbkr0Voi7ER4LS0sNJLsS02ki8g222W0UeX7PS2O3jZoqSBkTO&#10;UMaBieVxxcTwkkrQTmPMFxzXmCtzPdnbVzuFVJPJyOkcXbI/JYCGNHA1oClh8IXRjmSbGy3fNxEJ&#10;VPr6E7iOJreaM0yMwyGKhy4mxlqSaO/R424TKuD55sy/vTEZ+tHnFtBYqXJdK7/FVzxPNgdUER+j&#10;aR/8ko2h9VyqaHUf3duuuaq7eRXM/wADa4zTUxI8qpnaDK9p1fQwHZPD9OOIqcPbN8cCoZpmFkT9&#10;spRyODI1IgMGk1lx5U+kOmlPPspSoh+Zj+cD1hZ93W5ei3MZdnazMWcpX+l7JHSR2qlLXSjDW0Vd&#10;QYoQ7QHxR1UYxxOG37IFpFXcXXGYYw048XiL3avkjE9ktKxwH5h1mdZWa9xssfomlvtEiysiRLmm&#10;ZH30JUXMeKrnyejtq7S9halD9e/8uPqws6uHV/o5b9Ssi3m5lbHcLm4g9JG17SaOhcTq9Egf9Iwa&#10;BUy1GBcCCsCZuvRu91cInY0UOLWcR+M7/mOr8kBRLeIZ1CO5LkpaPxawWWPYrIak505HNJNW+UJJ&#10;qRBp1OJM1uRMdbUS3kdiVTFkRkamCHR1p96T7xdxu5ssp9lUTg6sI1S1IwLIsdZbANLhqMpGOmIL&#10;AedL0aio9k05+gjOMn5T+BvYbrP5XNUa1fXz7ewg1NVDkWNpaTItdW18Rs3ZU6fNfRGiRI7Se1x6&#10;Q+4lCS9sxEelpamuqo6KijdLWTSNjjY0Yue95DWtaOEucQBylWMxj5HiOMF0jiAANZJ0ADslWG+k&#10;3porOn/C0v2bUWbsvJorDuYXDS/PtxEJWt+LjdS6ZETdbW+cInVpIvSpBG4ozSTSUbUNx+6Cj3X5&#10;f6SsayTN9YxpqpQdoNAJLaeI8EcePjEeckxecQGBuaMuWGOzUu1Jga+QeO7Xhwho5Bw8Z08WEJXi&#10;3eLrPxKxyTpZ6Usm9FyOEqVSbe3DRyULfx6UlT0S019gsxCVpZyCMaTbs7VpXfgL5jx1JkpdcYvj&#10;MGYXNc63292Dxoe8cHG1vLxng1DTqhX1lOsvLapp93u7ufCvbjHWVkZ0xnS19PA4apBqllBxYcWM&#10;IeHObVXM1KUpalKWtalLWtajWta1qNS1rWozUta1GZmZmZmZ8mLGAA0Ba5nOc9xe8kuOsqSLop8L&#10;jqV61FsZFj9W1rTUPe+X7bzqBPap7NKVuIcZwimbJixzaShbSkqcYU1XtLT3XZSF8IOr2yy110O3&#10;ENim+O4HA80a3dnVyrPW6jq7Z73pkV1PGKDLXDVztcGu16IGaHTEEYHZwYCCHSNdgDaP6b/Bm6Jd&#10;Ax6mxu8D+/lncAkOv5dtzzd7XLmpUhw3a/AU9zCoMdp1HLJPRJclsuxT6z7RfVFlq10gDns6aYfC&#10;fp08jfJHcWwvIvVc3UZMjjmqaP2tdma5qz6RpOOPi0/mAAR4u0x7xwvOtSEZNsjSGjqmJCy7ONX6&#10;mpYzCUV1fe5Di+EwG46OEpbroEyVXNeaTyRElpHBe0KnPW2+3tAqZYYWcG05re4CQpDUtHBSwtpq&#10;GJkdOwYNYxoa0DiDWgADsBcb1v1S9OW4cpkYTqrdWudh5XFqpV5JosQyetvZ7FRCkxIcqxcbr3n0&#10;pisSp7KFK54JTifbHTSXq018xp6KohlnDSdlrg44DAE6OyF6XRSMG05pAXfYqa61qf8AfPw7bw+O&#10;Xanv9yAWQ7y3893zitTmZ/xFW/epPnFdVDhUJARXiPVhvzMd3/rNXn5MdZi4rP6u7n+8FOnqu/gu&#10;u/ejvsIFZNFWUl16k+BCtYE2rsosefXWUSTAnwZbSH4syFMZXHlRZLLhKbejyGHFIWlRGSkmZGB0&#10;6DqXxJGyaN0UoDonAgg6QQRgQRxEa1rR/FG6Jp3Qj1dZ3qivh2JaryJZ59pO4mIeW3O17fPuuM0Z&#10;T3TV6dY4LZk9TylmfnHPRm31JST6ObQq6f0WoMQ8g6W9ji7WruLWZvWyPJkTN09tia72VKelp3HE&#10;4xO1NxOt0ZxjcScSW7WADgo7R5ljVARARARARWzPVYvum61frJof6d2sK3Ztcna99S66qnrN7+rp&#10;e/UK1Z1BfALu74otk+8y6FZl807mnvKV2Yf1BXfc5vs3LU/xPnWN9Ds/M0iyI/Nt5o7y1OT+efzj&#10;317A+11ICKy16r/+d51C/q3p/Kdhoqtn9ZfzB31J/qufiuv/AHe77aBXexcanCgIgIgIgIgIgItW&#10;b1xVcmk61OruqlpUiTC6md5tupUk0nyvZeSPJPun5CU26Rl7ZGLNqNFRIOHbPfWqrPcL4M7XeJ/l&#10;C51X28ixcHSrUQEUy3gEZRCxrxQdJMTnkMIyzFNuYnHW4ZJJU6Vru7uojKTMy+WSHaHuJLymauB7&#10;racK5h42uHuY+8s29XysZS7zaOJ5w6aOZg7PQyOHdIwWw/F1LYmgIgIgIqVXrRWTRZnUV0vYe24h&#10;UvH9L5fkUttKkmtpnLM3aroRrIvdJJ1WHPcc+12C3byf8RG3iYfdI8ChR1pqpj79bKIH6SOkc8jk&#10;kkc0fZqr+KSorICL8NCnOG09qnFJbSXtqWokpL+6ZgRiMFy3WMNa22OFsLi4dicZwjJyPjVEwsj7&#10;DJbNXFbURl7BkpIvdvkjsLbrQtLaKFp1iJg/qhclHK9SAiAiAiAiAiAiAiAiAiAiAijH8WDZknCO&#10;mI8Tr5BMTtrZdUYlIIl9x48egNyMlvSbIvdKbkFUMRXfYNuSZH5eDkL1acvR3jeILlO3GG20r5xx&#10;dK4iKPHlG2545WBRG66GbZcv7ovYlK7Zqb1XRUztOnoGB082HI7omRu/JkIOtVjFqJCFLV2JQlSl&#10;H7RJIzP/AIiGw4AkgDWVqOcQ1pcdQCt29CWomtM9L2sMeWyhu7yGnbz7KFpPk3b7M22rhbaz9lVb&#10;WuxoRf4MYhq93y5ofmzeLca4EmkglNNDyRwEsB/53B8nZet3XVyyQzIe5+0WtzQLhVQCsqDxzVQE&#10;pB+rjMcXYjC82d2/1ZyeykJWa48dwoEXt5STMQvNqNH+A6/31l/OH4i/5hG+U77etdmi/UlQ6oy3&#10;a6kWmg04sbT2/GF7o/8A456v0mpaeETYqeWVLf7NscMThhM8dI7sv0jHlDcB2l/WBUaL7JYUd5Hf&#10;iRe9PlpMuUqajKQaGl+x3XpCkJMvZSZj3fy7dw1Jv/60VksN8gM+TrMHXa4MLdpkkNG5hhgkxIHR&#10;1FW+nhkbrdE+QAayPnNt0darLJLEcKiT6NnGC7HEjlDQSOXBdo9QG1ImmdSZhnjy2yn19cuHjkdw&#10;iV6bk9mRw6KN5tXY42U5xLrpeww2s/IQ/WrvQzrBu+yNX5mkI9JiiLIGn4dRJ4kLcOEbZDnfkNce&#10;BRrvNxba7bLWHy2twaON50NHd0nkBVZWfPnWs6baWkt+ws7OZJsbKfJWp2TNnzX1yZkt9xRma3pE&#10;h1S1H7ZjT9U1NTW1MlZWSOlrJpHPke44ue95LnOceEucSTylYHe98jzJIS6RxJJOsk6ST2VKP4cm&#10;hmLafYb2ySK0/EppMvH8DiyGUuJVcIQhN3kqPOdiV1zTpw4yiI/ljj58kptJiZfVP3aR11VLvKu7&#10;Gugp3ugomuGP0uA6aoGPxAeijIx8Z0p0FoV/5Is4le67zgFrCWxj8r4Tu15I5ceJfJ8ZLr+mdJmn&#10;4WqtYW7kDfG6q6xYqbavlJZsdc4Iwv0K5zdo0Et1i4sZClQKdXuO6+UiQlfeid1U0My3Z1BTCmpz&#10;hWTA4Ea2N4Xdngby6eBYn60O+eTdrlhuX7DJs5uujHBjmnB1PADsvmGGkPecY4TowIke07UQBpHu&#10;OOOuOPPOOOuuuLddedWp1111xRrcdddcNS3HXFqNSlKM1KMzMz5GNBoWpV73yvMkhJe44knSSSrA&#10;3hMeEqjf7VD1MdSlQ63pRMhM/XOu5Jmy9th2FKeZXdZM0ZE/G16zKj8MsEaHLkyNRmUPj0m67Bl/&#10;07CurR/g9bW/H5T+RxD4WvVrmx1bOrYM3Nhz7nuIjLIdtU1MdBqi1xG3KNYpw4aBoM3JFpks6b86&#10;jdCdGer4OS7Jt63DMWr47NBhWG45XR1W90utiNtw8awfE68o6XW4MRDaeEEzChM903nGW+DF4XW7&#10;22w0gnrXhkeprQPGdh8FjR/QBwkBbNaKiighZRUMbIqWJgaxjAGsYxowa1rQAGtaAAAAABoAVXjq&#10;h8ZHqd3fMk0+qZzvTzr9LzpR4uIzky9g2zHedSy7e5uuM27XKWysjOPVNxSQvsN97gjGF71vAvNx&#10;cY6E+i0vBsnF57L8NHYaB2SqzFRxM0u8Z3udxRM3Nra5HaSrzIrSzyG7muKem3N9YTLm3mOrPlbs&#10;qzsnpM2Q4o/Ka1mYsaSSSZ5llc58p1kkkntnSvWAAMBqUyHgUfnlZT8Q2Y++/ABkDdp+IH/dn/OY&#10;vHXeZHOVvEZ3VJWp/wB8/DtvD45dqe/3IBZDvLfz3fOK1OZn/EVb96k+cV1UOFQkBFeI9WG/Mx3f&#10;+s1efkx1mLis/q7uf7wU6eq7+C6796O+wgVk0VZSXQEUNnjddCv/APszpDuL3EK5UrdnT23dbO1s&#10;iJFS/YZLVxq01Z3rxo0kchZ5TSQkvxG0cqctq+GnjuqUKfcqb0iDab51mkcvGO2PdwWG992RBnTK&#10;D5qVuN5t4dNDgMXPaB9LEOHx2gOaBpL2MGola7tKiUlKk+RREZex2GXJdh9pC1wcRiNS1yEEHA61&#10;/QLhARARARWzPVYvum61frJof6d2sK3Ztcna99S66qnrN7+rpe/UK1Z1BfALu74otk+8y6FZl807&#10;mnvKV2Yf1BXfc5vs3LU/xPnWN9Ds/M0iyI/Nt5o7y1OT+efzj317A+11ICKy16r/APnedQv6t6fy&#10;nYaKrZ/WX8wd9Sf6rn4rr/3e77aBXexcanCgIgIgIgIgIgItbx41mslat8TTqfr0pSULNMix3ade&#10;pJcE43sPEqS9slcf3ycicnIP2zTyLSr2bFbIOMh3dH9BWtrfja3WveXcm4ARzSNmby9Kxsjv67nD&#10;tKLEeRYkQEWQnSZvA+mrqb0Pvw4r06JqjZ+K5fbwI6lJkT8dh2CGMngxzR7r0iZjkmU22XaRrURG&#10;RlyQ+4pOhlZN8RwPa1H3CVc+TL6cs5pob5gSymqY3uA1locNpo5XNxHbW0yxTKKDOMXxvNcUs413&#10;i2X0FPlGNXMNSlRLegyCujW1PZxVKSlSo0+ultuoMyIzSsuwXo0hwDm6iFtRpKqnrqWKupHB9LNG&#10;17HDU5jwHNcOQgghffHK9CAiAi1tnjIdSlZ1ReINu3McZt413guCyKrTuCWUJ45FfNpdeMOwrefX&#10;vmRIfhWebTLaQy6jlt1p1C0GpJko7SrphPVve04sHijta/dx7i1rb6szRZo3g1lVTPElDARBE4ai&#10;2IYEg8LXSbb2kaCHaONRejyLFCAi7y6YtWzd39R+hdP17CpD+yNv68xFxCSI+5X22UVrNxJX3uEk&#10;zCp/PvOGfYSGzMfcbDJKyMa3PA93T7mKuHKdpffczUNoYC70mqijPIHvDSewAcTyBbWFCENoQ22k&#10;kIbSlCEJLhKUJIkpSki7CJJFwQvVbXgABgNS/oFygIgIgIgIgIgIgIgIgIgIgIq6/jF587b7k1nr&#10;hp5RwcLwSVkklnyIK3zO3djd4y54Upqsxlrg+OSJ0/bE7OqrZW02VbjfnD6arrGxA/kQMB918p7i&#10;1c9erMj63Ployqxx9HoLa6dw4OlqpS3uiOnb8oqM/SGAK2ruTV2uCIzazPOscpJxlz7ipesWXrp0&#10;+CMyJmnYfV5PYEgs43sZbyncr98Oko5ZG8rw0iMdt5aFEvd9lo5yz1Z8q/Ar7jBE/kjLwZT2og89&#10;pXO7mTHoMdnPsIRHYraxxERlpKW22vNM+ZhsNJLhKEJX3EpIvIQ0W9YzeQzdRuNzdvLqHkT2qxVk&#10;8ZxwLqkxObTNxJHjSVL4mA444u41+gey29lTX01uhaGxF7GgAaAwYYgDiDR3AsNe0+0zMzPtMzPk&#10;zP2TMz8pj8Nr3vkeZJCXSOJJJOJJOkkk6yTrKkwAAMBqWQunqwmaqxtVo4XOlJjNLPymxETyru9n&#10;YSn3lEftmn+AfpN/kr7rWWPdBmTe3WwBtwv14bR08h8o0lujBcWaNDH1VRM12B8Z0Ax8gLD+8Wu6&#10;WvhoGnxIo9oj8p595oHdUbfibbJKXd4DqaE9y3URX83v0oWZl6ZYekVFBGcSSuCWxEamOmRl5HkG&#10;Qlr1wc2ie42zJFO7xIGGsmAPw37UUDTyhold/wA7So3Z8rtqaG3NOho6R3ZOLW9wbR7YUYePUFpl&#10;d/SYvRsHJucjtq+jqmCIz85PtJTUON3uCMybS68Slnx7lBGfsCHVrtlbernTWa2t27hVzshjHG+R&#10;wY3tAnE8QBKsKGGSomZTwjGV7g0DlJwCs60FViOidSRYLjzFRh2sMLfmWs9RH5tisx2resr25k8F&#10;31uPEw/KeV8kpalH5TG5fLFgt+Tss0eX6BoZQUNM2MYcOy3F7zxue7ae48LnErOrn0OXrM6adwjt&#10;9HTue93AGRtLnvPaBcVr0esHqQvurTqM2dva8KRHj5deKaxSnkOKX/k7gtM2mrw+jSg3HGmno1LH&#10;bcleb4Q5OefdIuXDGO66tdcax9a7U8+KOJo0NHc0nlJWkPennus3j56uGbKvabHUTERMJ81AzxIo&#10;9ZALWNG3s6HPLn4YuKyW8LTogX1r9RsKnymFP+8rrRiNl+2LCN32EWEbzy0Y5grE1JETMzMbJhSX&#10;e4onUVseWtBktKDHtslsN0rRG8H0VnjPPHxN/wCY6/yQeNX71dt0h3q53bDcWP8A8q0AE1W4aNoY&#10;/RwB3A6ZwwOGBEbZXNIc0K6n1K9QusujvRl3s3LGYkKixaujUmG4bUFErZGR3pxji4xhONQkIRHj&#10;ef8AMEn5W2bUKE048pPmmVDId4u1JYrc+tqMNhgwa0aC53wWt7PuDE6gtydJSRsYykpWNjgY0Na1&#10;oDWsa0YANaMAGtAAAAAAwAVHXqL6i9o9Um0bra+17pdjc2LjkempYzr5Y7hePk6pyFjGLQHVrTBq&#10;4aTLvr/p5b3effUt1RmI3Xa7Vt6rXV1c7GQ6gPJY3ga0cAHdJ0nSq/HG2JuyzV31xvT+l9pb8zeu&#10;11qDC7nOMtsTbV6DVsf9kq4S3UsruMgtXjbrcfpIy1fLJct1povkSNSzJJ9VBbq26VIpKCN0k54B&#10;qA43HU0cpwC5e9sbdp5wCsCaA8BGtKHFuOpvbVhIsHCJx3B9QeZhQIhGnkmZ2b5FWSZtg4RmXeKL&#10;XREpMjJLiy90Mo2vdizZEl5nJf8AEi0Adl7gSe00dleCSuOqMaOVSpdM3h0dMvSXmkvYWoqXLmMv&#10;nY5OxSVa5JmlxfpdpbKbWWEtj6nyFtVjbq5VQwonEspWkiMiPgzIXtZ8p2ex1BqqBsgnLC0lzy7Q&#10;SCdGrWBwLyyVEkrdl+GGKzqFyroWp/3z8O28Pjl2p7/cgFkO8t/Pd84rU5mf8RVv3qT5xXVQ4VCQ&#10;EV4j1Yb8zHd/6zV5+THWYuKz+ru5/vBTp6rv4Lrv3o77CBWTRVlJdARARa8/xyuhY+j7q6tM0w+u&#10;TG0t1JSb7ZGENRIpsQMXy1c5p/YuCoSzHYhRo8C4s0WFcy32Irp6GiI/R1mLVuNN6PUEt81JiRyH&#10;hHvjt8S14b98h/5QzY64UbcLNcS6WPAaGPxxlj4gGuOLQMAGOY3WCoWh4Vg5ARARARWzPVYvum61&#10;frJof6d2sK3Ztcna99S66qnrN7+rpe/UK1Z1BfALu74otk+8y6FZl807mnvKV2Yf1BXfc5vs3LU/&#10;xPnWN9Ds/M0iyI/Nt5o7y1OT+efzj317A+11ICKy16r/APnedQv6t6fynYaKrZ/WX8wd9Sf6rn4r&#10;r/3e77aBXexcanCgIgIgIgIgIgIqh/rOnSw4Tuj+snHYKlNEhWidnuR46zJslOWmU60upa2mzQhv&#10;zzlvXuvOqT7tyG0kzMyIUK8Q4FlSOae+PdxHbUQes/lQuFFnGmbjgPRpsAfynxOOGgDzjXOPFG1V&#10;GhRFD1ARARWFfCk8ce96MsYgdP3UdS5Nszp8rDkf5DX+NnHsNh6pRIdVIcookC1nQImU4KqS4tbM&#10;Q5MeVWGtRMKeZ7kZupUVxdTDopQXQcGGtvJyj3QpHbpt+s2TqVuXsyslqbC3zT2YGWHE+SA4gPjx&#10;0hpcCzTskjBitU6v8Wzw49t1kaxxzq31HSOSGkOOVGxr4tX3kNai5UxKq9gNY4+TrR9hm35xsz+R&#10;UouDFajr6OTyZG48ROB7hUrbZva3c3WFs1PdqSMO4JndA7sYS7HuYjiK5Hnnii+Hhravfscn6xdD&#10;ONMIUtUTFc8qs9tnO52GiPSYK5kdvJcM+wktsKMfT62kjGL5Gd3HvL0Vu9Hd5b4zJPeKBwaMSI5W&#10;zO+TFtu9xVy/Ep9YZhbTwTItHdD1XlWOVOWQLGgzTeuX16KG+dx+exJr7Cq1njfn5FjTPW0R3g7m&#10;ecebGaUaWIrbxpkNUmruvSNMVNiAdbiO8PfPaUcd5nWIhuVBJY8kNkZHM1zJKl42XbBGBbC3Elu0&#10;D5xxDwMQGNODhVQSkkkSUlwlJERF7RF2EQo4GAwGpRLJJOJ1r+gXCAisLerkdLlvtjrJseoiwr+c&#10;C6asZs3mp0iP5yNP2ZsKossZxuqiqcQba5FVjkm0sXVIPvx1oimfHnkmKnaoTJUmX4EY906u4O+F&#10;I3q25VmuucHZjlb/AIG3RkgnUZZWujY0aMDg0vfiD4pa3EaQr34uVTzQEQEQEQEQEQEQEQEQEQEQ&#10;EQEVTjxHsq/ys6x9uLSvvMY25jGHxi55JCaPGKtUtBe1/wB6TZBmXsGZjZhuEtnszdVbAR49QJZz&#10;/wDkmfs/1GtWlvrU3n21v2vbgcY6U09M3k6Gnj2h/ePf219/ww8TTlHWJgUl1o3I+HUWZZg7xzwh&#10;2NSO0UFajLyEifkDai9syHi6xFzNu3WVkbTg+rnggHYMgkd/ViIVS6otkF436W2Z4xioKaqqjyFs&#10;RhYe0+Zp7Ssv7WkmxiTrRK7vpk+HHUXsqSlS5Rl/wxiMfmc/m8Zqmy91O6u1Qy9Gb3mC20ThjgXs&#10;Y+Suc3sY0bSeQYHWt42QoBLmBryMejie7t6G/wBpYwD8o6ziswMLhpg4rRMJT3TOvZkLLjg/OTOZ&#10;bhn/AA994x+03qOZMgyF1R8gWCGPonvy3S1kjSMD01xaa+YnlMlS7XpwwHAo7ZlqTVX6qlJxwmc0&#10;dhnij3Aq7HVpmR5z1FbSt0uJci1+QrxavUgyNBwsTYaoSUgyIuSdlQnXOfbWIcb8L+cx71r1Xggw&#10;xVZp2YatimAh0dlzHO7ajhmKqNXe6iX4IfsDsM8Xvgldo+H5hB5Z1E1Nu80TkHAaG5yl81JJSPTX&#10;mU0FSjk+xLhSLZTyfZ5YMXn1Xsu+3N60Fc8Y01rppak88joIh2dqUvHMVQybSek3tsp8iFjn9vyR&#10;87HtLIPxvN32GnuhPLqSjmFDvN2ZPQ6hbdbf81KboLhmxvswUwj5J1ubjWPSIDvHyKJ3Pl4GxzNN&#10;U6ntLmMOD5XBnaOl39UEdtWX1sc3TZX3Q1NNSu2au61EdGDjpEbw+SbRwh0cTonckio0GZERmfYR&#10;FyZ+0RDGJIAxOpahQCTgNavi+Dv01x+nbon17MnR0ozTdrTG58veUgidbby2uhLw+o7/AHlK81U4&#10;YzC7yD4JMt59REXeMZSy3Q+h2tjnD6aXx3f8w0DtNwC3GdWPIceSN1FDJIP/AOndQK2Y8OEzW9Cz&#10;TpAbCGEjge5/GoNfGS6o5+7epqfqSltEP606fnncahRYizOLZ7Hkxmjzm6lH3S87Kp31FTNFypLP&#10;oj5o4N9fOId4F6dcbwaCN2NHS+KANRk+GTyjyBxYHjUnKOLYj2z5Tu9wKNfS2ns539tLC9P64rk2&#10;WX5xbIrK9LpqTCrorTbky3vrV1BGpimx+qjvTJSyI1EyyZJI1mlJ2fbqCpulbHQUgxnkdgOIcJce&#10;RoxJ5AvS97Y2l7tQV5vpJ6SdWdHura/Xeua5D9nJRGm5znE2O0WSZ5kiGCbkW9tIT31MQm1mpMGA&#10;2r0aAwfcQRqU445JOxWKisFEKSkGLzgXvPlPdxnk4hqA1cJNElldM/adq4ORZSCtLqQEQEWp/wB8&#10;/DtvD45dqe/3IBZDvLfz3fOK1OZn/EVb96k+cV1UOFQkBFeI9WG/Mx3f+s1efkx1mLis/q7uf7wU&#10;6eq7+C6796O+wgVk0VZSXQEQEUfPiddFNb139JGfadYbr4+xqxLWdacvpzaOKbZGNtPu1kZclSmz&#10;iV2V170mmmucmlqNPU73VKaQQ8lbTelU5jGG3raeIjw6isfbzslRZ8ylUWYBouDfpadxw8WZmOAx&#10;OoSNLo3HgDtrAloWs/taq0obW0oryvlVN3R2U+muaqc2bM2rt6qW9As62Yyr3TUqDOjuNOJP5FaD&#10;IWl2dB98awtY1RTzUs76aoaWzxuLXAjAgg4EEcB5F6ALpQEQEVsz1WL7putX6yaH+ndrCt2bXJ2v&#10;fUuuqp6ze/q6Xv1CtWdQXwC7u+KLZPvMuhWZfNO5p7yldmH9QV33Ob7Ny1P8T51jfQ7PzNIsiPzb&#10;eaO8tTk/nn8499ewPtdSAisteq//AJ3nUL+ren8p2Giq2f1l/MHfUn+q5+K6/wDd7vtoFd7FxqcK&#10;AiAiAiAiAiAi6U6jdC4F1P6P2XoTZkEp2HbNxefjtgtLaFy6mW4SZNLkdWazJLV1jF3Hj2EJZ9iJ&#10;UZBmRlyR9c0TZonRP8lwwVEzHYaDM9jqbDcm7VHUxFh4S062vbj8JjgHt/KaMdC1mXV/0mbW6Kt7&#10;5hojbVbIbs6CW/IxfKkQJEKh2Nhbsp9mjzrF1vmtL1XbtMmTrRLWuFLQ7GdPzjShaE0MlPKYZPKG&#10;o8Y4x7/EVrHzpk665Ivs1kujTixxMbwCGyx4nZkZj8FwHGcDi0+M1wGMQ6laSAiAi/DIj8pEf8Zc&#10;gi/CSlPyJEX8REX/ACBgBqQknWv6BEBEBFz7Vers+3bsbDdS6txqfmGws/vImO4rjtcgjfn2MtR8&#10;uPOq4Zg1sCOhciZKeNLESK0486pLaFGX01rnuDIxi8nAD/jg4yqnZ7RcL9c4bRa43S108gYxrdZJ&#10;9wADEkkgAAlxABI2V/h19E2I9BPTDhukaJUK0y13/wDrNtZjEbdSWZ7NuIcNu/tGTkEl9FNXNRGa&#10;+saUlBt18Ro1p86p1SrspKZtLAIhpdrJ4zw/0ci2abu8k0eQssQ2Sn2XVR8eeQf9yZwAcRq8VoAY&#10;zQPFaCRtFxOdA9SvlARARARARARARARARARARARARUyep62Ve9SO+7ZSu96Zt/YBIPnn5VEyWwgs&#10;pL+BDMVJF/AQ2wbuqYUeQLJTD4Nrpu66Jrj7pWhne7Wm471sy1pOO3fK3DsNnewdwNAUhfg21CJO&#10;8Nr3akEpVTq2JXtLMufNqu8qr3l90/YNSKTj+IYN61tUWZQtlGDokuLnHl6OFw/+xSe6iVE2XeHe&#10;rgRiYLM1gPEZalhPuRKcTcrxprqWP7Ds2S8ZfwsMJQX0wPyofzvL2+DdlkXLgP0dVfq2pI4zS0jI&#10;ge16Ye6tyO7eMGtqZuFsTR8p2P8AZWP5JNZkku01GSSL2zUfBf8AKPzn0tPJV1MdJF52WRrG9lxD&#10;R7pWW3ENaXHUBis3WUIhwmkdhNxYqEe0RIYaIv4iIkpH70ssWiDLOVrdYIAG01vt8FO0agGwQsjA&#10;7QaovzymWZ8ztbnF3dOKqhXU1yyurqyeWp16xuLWe64o+VOOzbCRJcWoz8prW6ZjTFX1D6u4VFXI&#10;cZJaiR5PGXvc4ntkqOEjzJI6R3lOcT3SSpYfC6po/om48iUgjlHMxGiacMi5RHajXFi+hJ+X5Y7J&#10;bM/5pCbnU0t8XQ3+6kfT9JSwg8TQ2WQjtlze4FkXIETcKqf4WLG9rBx98KL/ANY8z993Jel7VbTx&#10;piwaXYew58clK4dk2M2gxqmecT3u6Zx2a6elBmXJedVwfaYlHnObGWnp+ABz+80e+oa9ei8yGqsG&#10;X2HCJsVRUPHGXujjjPa6OTDnFV0dVYO/s7aOtdbRu/5/YOwMMwhs2/k0nlWR1tGpaew+1tE41f3B&#10;Z8URnmZANb3tb3SAfcUGsr2l1/zJQWNhIfWVkMAI1gyyNjHuuC2ReZXVJprUGU5BFjM1+O6s1xdW&#10;8WG0lCWIdPhOMyZcaIy37lBNsw61KEp7C4IiGY6qZlDRST6o4YnO7TWk+8t99FSQUlPFQ0rQymiY&#10;2NjRqa1oDWgcgAAWvEsLawv7GxvreQ9Mtr2wnXdrLkLU7IlWdvKdsLCS+4ozU49IlyVrUo+01GZi&#10;KT5HyvMshJkcSSTwk6T7qujDDQNSsf8AgG6Lq3ou5uo+4qyftY9nD1Lg9i+hpxuBFagQ8kzd+CS0&#10;KcalzXJ9ZHW6kyMmmVt+RayGW92FtYW1F2kbi8ERMPEMA5+HZxaMeQhU6uf5MY1az7ysijLipyAi&#10;AiAi1P8Avn4dt4fHLtT3+5ALId5b+e75xWpzM/4irfvUnziuqhwqEgIrxHqw35mO7/1mrz8mOsxc&#10;Vn9Xdz/eCnT1XfwXXfvR32ECsmirKS6AiAiAio2esVdCv3lN9VPV1gNLGhay6hpyavPWK9lLDFDv&#10;CFBky5c91hsktts7HoK9U41pLlyzhzXHOFPI71t3Wm6KYTt82/XyO/pHujlUGOsdkP2NfGZvt7A2&#10;3V7tmUDQG1ABJOH/AMrRt6BiXiVzjpGNb0UtRmQEQEVsz1WL7putX6yaH+ndrCt2bXJ2vfUuuqp6&#10;ze/q6Xv1CtWdQXwC7u+KLZPvMuhWZfNO5p7yldmH9QV33Ob7Ny1P8T51jfQ7PzNIsiPzbeaO8tTk&#10;/nn8499ewPtdSAisteq//nedQv6t6fynYaKrZ/WX8wd9Sf6rn4rr/wB3u+2gV3sXGpwoCICICICI&#10;CICICLCHrp6AtCdf+rD15uKpdgX1OciZr3aGPMwms613byPMm/IpJ0th9qVUWhRm27CtkEuJNaSk&#10;zJDzbD7XmqqSKrZsSaCNRGsf8cI1FWTnnINgz/a/Z15ZhMzExTNA6SInDHZJ1tdgNth0O0HQ4Nc2&#10;hj1y+FP1adCNvYzs7w2Rnen/AKoPR6Dd+AQpdtiEuIpx04BZXDZQ/Z4Bcvx2yNcewSUY3CUmPKkp&#10;T3ztqoo56U/SDGPHQ4au3xd7lUBs97o82ZEldLVwmos+Pi1EQJjI04bY1xuwGp+Ax0Nc8DFRqJUl&#10;REpJkpJlySkmRkZe2Rl2GQ8oIIxGpYvIIOB0Ff0C4QEQEQEX4CLLnpM6F+qDrayssY6e9Y2mSw4z&#10;hJvs7tu/Qa1xVryqcv8ANZzP1Lbk93k0QoxybF8iPzUdfB8dsME1S7Zgbjy6gO37wxKvTKO7/NWd&#10;6v0axUr3xjypXeLEznvOgHiaMXH4LTgr3nhmeE5pnw8MYevkymdm9Q2U1bEPNtt2Nc3GbroqiJ2T&#10;ieuax433sZxUnz+XOKcVOtFoS5JWSEsx2LkoqCOkG0TtTHWfeHEO/wAKnpuz3TWTd3S9Mwipv8jQ&#10;JJ3DUOFkQ1sZjrPlPwBdgA1rZYR71lhARARARARARARARARARARARARARV/878IvdWW51m2WRtq6&#10;vjx8pzDKMkjx5EPKzkR499eT7VliQbVcpo32WpZJX3TNPeI+D4E27J1n8pWuzUdskttxdJTUsMRI&#10;dDgTHG1hIxdjgS3EY8C1oZj6kef71mK4XqK82dsVZXVE7WuZU7TWzTPkAdgzDEBwBw0YjQs0egro&#10;hzvpMyLZF1mWYYhlDeaUuOVde3jLFy09CXTTraXJXLO1ix0m2+megkkjk+Unz7AxNvp3v2XebQ2+&#10;ktNJVUzqSWV7jKYyHCRrAA3YJ0jZOOPGs+dW7q+Zj3K3S63C/V1DWMr6eCNggbKCwxPkc4u6RrRg&#10;dsYYY6tKzsz3Dp2WlVlDlxYpQTmG56STx985HoxI7nmkL+R8yfPPtkNK38wvqU5964keVIcmXi02&#10;qKwOuLphWioPSmsFEIzH0EcnkCmft7QHlN2ToKnHlTMdLl8zmojkeZdjDZw0bO1jjiRxhdfs6fuW&#10;nmnFWlYpLbrazSSZXJkhZKMi5ZIuTIhrosX8lnfZa75RXOozblV8FNVwyuaG1+LmxyNe4DGmAxIB&#10;AxI7IV2y7xLbJE5ggnBc0j4PCOyu97GO5Lr50VlaW3pMOTHaWvnuNuPMrbbWru+67qFKIz47eB+j&#10;arifPSyQxkCR8bmgnUCQQCe2sQPaXMLRrIIULZeGJtjgudka8M/ZP0XJO0/ZP5x9kxr5HU7zxhpu&#10;1qx5tR/0LFv+Qrj+fg7jvAs8ukHpzyTp0xvMqbJr6iv5eTZBDto79E1YNMx40Srag+Zf+qDTKzdN&#10;1KlF3SMu6fl5El9xG6i7bqLRcKC71NNVT1lUyVroQ8BrWxhmDtsA444nRowV35ask9kglinex7pH&#10;gjZx0ADDhUdfih+FduPru3Zg2y8D2drfDKLEtYRMGcqswjZO7ZPWTWU5LfSZzCqWtmxfQ3Y9wy2k&#10;lKJzvtq5LjgZNvthqrrVsngkjYxsezg4EnHEngUa+sD1eMy74M00l8tNfRU1HTUDYNibpdovEs0j&#10;nDYjeNkiRoGo4g8GCxG6ZvAg31pLqH0nuHJty6cvaDWGzMSzq2pqmFmpWllDxq2j2i4lec2njw0z&#10;HVRy7hurSgldpmKdRZUraathqZJYnRxyBxADsSBxYrGmQOp9mzKWdbXmauudtlpKCuhncxnTFzhF&#10;I15DdqJoxOzoxIGKsN9S2ssg3R0/7h1Li1vW0OQ7H19kuG1dxcJlKq66Tf1z1d6TPTBaelqjIbfV&#10;3ibSpRl5BdN4o5bha6ihhcGyzROYCccBtDDE4aVsHicGSNedIBxVbwvAH6iyLgt46U4Ls/8AD86+&#10;1IxH/pfdv0mm7j/Aqj6fH8V3uKdvw/ulu/6PunKp03lV7j2S5FHyzL8mtbrGGrFmpmLyG1ORDJtF&#10;qxHmk9GrGWGXO8njvN+57OBkzK1llsNpbb53MfMHucS3HA7R0a9OrALw1Eomk2xiBgs2BcS6UBEB&#10;EBFS82P6tF1V5psbYWZweoLp8iQcwzzMsrhRJcbY/pcWHkmSWd1FjSvM4w4z6THYnJQ53FKR3yPg&#10;zLgxbhs9SXOIfHgXE6jwklQwu3VozNcbnUV0dfQtZNK54BMuIDiTp+iPfPZXDf3X7q1/SJ6dP6ts&#10;v/VUPY9V8ePuHwqn/wC1vNH7QoO7N/4U/dfurX9Inp0/q2y/9VQ9j1Xx4+4fCn+1vNH7QoO7N/4V&#10;YX8IjoC2R4d+hdham2bm2EZ1c5htuw2FBs8Ebvm6yLWTMRxLHkQZZZBX1so5yZWPOuGaEG35txPb&#10;zyRVWgpZKWIxyEEl2OjH31IfdDu/uG7qw1NpuM0M8s1WZgY9rAAxxswO01pxxYTqwwI0qV4e5ZYQ&#10;EQEQEWM/WF0x4T1h9OO0envO2GPqdnmPSGKW3cbNb+K5lXmVjh2WwVILzzcrHshjMSDJBl55lLjK&#10;uW3FpPpqIWVELoX6iO4eA9oq2c4ZZos4Zcqsv1wGxPGQ1x+BINMbxzXAEj4TcWnQSFUgT6r71b90&#10;u91FdOZq4LvcRtmEXe47eOcV545FBFmqsNMkePYPhURz1W8z4nZuFBh2Zf8Awr+v3X7q1/SJ6dP6&#10;tsv/AFVHPseq+PH3D4Vx/tbzR+0KDuzf+FP3X7q1/SJ6dP6tsv8A1VD2PVfHj7h8Kf7W80ftCg7s&#10;3/hU1Hg5+Fjt7w4Lff1htHY+t8+a25X64h0reAtZO25VrwyRmb05doeRVVYk0S05K0TPmu+fLa+9&#10;x2c1G30UtIXmRzXbWGrHgx41mvc5uquu7aa4SXKop521bYQ3otvR0ZlJx2mM17Ywwx1FTK7NxeZn&#10;Gttg4XXyY0Ofl+D5Zi8GXMJ04cWZkFDPqY0mWTCVvHGYelpU53EmrukfBGYqD27TC0ayCFma6Ur6&#10;62VFFGQ2SaCRgJ1AvYWgnDTgCdKpes+q9dWzTLTZ9RXToZttNoMyjbL4M0JJJmXOK88GZC3G2Wqa&#10;0N6SPQOIqGMnVdzQ+RzxcKDAknXLwn6leX91+6tf0ienT+rbL/1VH17Hqvjx9w+FfH+1vNH7QoO7&#10;N/4U/dfurX9Inp0/q2y/9VQ9j1Xx4+4fCn+1vNH7QoO7N/4VLL4QnhA7t8OzeGz9o7O2lqzO6jOd&#10;UlgNfXYIzlrdlDsiy6hyL06YeQU1bFOD6LUrb4QpTnnFp7OOTHtt9BNSSukkc0gtA0A8ePCsuboN&#10;z943c3qpuVxqaaeKalMQEZeSCZI3gnaYwYYMI4TiQrCAqykGgIgIgIgIgIgIgIgIvG8yzJZdjyGm&#10;3477a2X2HkJdZeZdSaHWnWlkpDjbiFGSkmRkZHwYLggOBa4AtI0hRR9Q/gneHX1HWs7JLzSTetct&#10;slSHJ2TaUuJWtn5UmQlBHNlY7WIfweXNStPfN12qWtxalG4a+R4JbbRzHaLdlx4WnDvaPcWKcxbl&#10;d3eY5XVNRRCnq3A4vp3dFr4dgAxY46cejxJxxxUSezfVbMUkPSZOmurjJKZhS1qi02zta1WTqQ2Z&#10;maG3chxXIMRNRpLgjV9Tj58vHsDxPsw0mOQ9sA97BYiunVYoXnas12kjb8WaEPPbex7B3I+0sZ5f&#10;qvHU+hZlA6mNCyW+excug2FBWZe2bbNfYpI/4O8f8Y6PY1T+cZ3D4VbL+q1mEH6O40RHKJR3oyvE&#10;x6r11SqXxK6lNAst/wB8xTbEkr4/+W5URE//ABB7GqfzjO4fCuG9VvMePj3GhA5OlP8A9QXeuvPV&#10;aZRvMv7a6wW0x0qSb9ZrfU/dfdT3i76Gr7KcvebYM088KOtc4P8AkmO1llcfOS/Jb4SVXbb1VwHh&#10;92u+MfC2KE49p7pBh8gqUXRvgAeHJpuXV297r7K95X1Z3HSmbmy2ReUsiWkyPz8jCsei4zh01klF&#10;7lmXCktcH7olH2j2R2qjYcXAuP5RxHc1e4sp2LcDu5srmSy08tbOwa6h+0CeWNgYxw5HNcFMrj2N&#10;47iNLXY3idDS4xjtPGbhVNBj1XBpaWrhsp7rUSuqq1iNBhRmklwltptKEl5CFRADRg0ABZlp6ano&#10;4G01JGyKmYMGsY0Na0cQa0AAcgC+0OV3ICICICICICICICICICICICICICICICICICICICICICIC&#10;ICICICICICICICICICICICICICICICICICICICICICICICICICICICICICICICICICICICICICIC&#10;ICICICICICICICICICICICICICICICICICICICICICICICICICICICICICICICICICICICICICIC&#10;ICICICICICICICICICICICICICICICICICICICICICICICICICICICICICICICICICICICICICIC&#10;ICICICICICICICICICICICICICICICICICICICICICICICICICICICICICICICICICICICICICIC&#10;ICICICICICICICICICICICICICICICICICICICICICICICICICICICICICICICICICICICICICIC&#10;ICICICICICICICICICICICICICICICICICICICICICICICICICICICICICICICICICICICICICIC&#10;ICICICICICICICICICICICICICICICICICICICICICL/2VBLAQItABQABgAIAAAAIQA9/K5oFAEA&#10;AEcCAAATAAAAAAAAAAAAAAAAAAAAAABbQ29udGVudF9UeXBlc10ueG1sUEsBAi0AFAAGAAgAAAAh&#10;ADj9If/WAAAAlAEAAAsAAAAAAAAAAAAAAAAARQEAAF9yZWxzLy5yZWxzUEsBAi0AFAAGAAgAAAAh&#10;AGwWzr7tAwAAtA0AAA4AAAAAAAAAAAAAAAAARAIAAGRycy9lMm9Eb2MueG1sUEsBAi0AFAAGAAgA&#10;AAAhAIyaf7vIAAAApgEAABkAAAAAAAAAAAAAAAAAXQYAAGRycy9fcmVscy9lMm9Eb2MueG1sLnJl&#10;bHNQSwECLQAUAAYACAAAACEA04bh/eIAAAAMAQAADwAAAAAAAAAAAAAAAABcBwAAZHJzL2Rvd25y&#10;ZXYueG1sUEsBAi0ACgAAAAAAAAAhADFlBI31DwAA9Q8AABQAAAAAAAAAAAAAAAAAawgAAGRycy9t&#10;ZWRpYS9pbWFnZTEucG5nUEsBAi0ACgAAAAAAAAAhAG5lpqqofQAAqH0AABUAAAAAAAAAAAAAAAAA&#10;khgAAGRycy9tZWRpYS9pbWFnZTIuanBlZ1BLBQYAAAAABwAHAL8BAABt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Mutual logo use" style="position:absolute;left:5145;top:11913;width:816;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UZhjFAAAA2gAAAA8AAABkcnMvZG93bnJldi54bWxEj0FrwkAUhO+C/2F5ghfRTYVISd0EUUot&#10;hYKph/T2yL4modm3IbtN4r/vFgoeh5n5htlnk2nFQL1rLCt42EQgiEurG64UXD+e148gnEfW2Fom&#10;BTdykKXz2R4TbUe+0JD7SgQIuwQV1N53iZSurMmg29iOOHhftjfog+wrqXscA9y0chtFO2mw4bBQ&#10;Y0fHmsrv/McoKE648u/561sVr14ORTPExXj5VGq5mA5PIDxN/h7+b5+1ghj+roQbIN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VGYYxQAAANoAAAAPAAAAAAAAAAAAAAAA&#10;AJ8CAABkcnMvZG93bnJldi54bWxQSwUGAAAAAAQABAD3AAAAkQMAAAAA&#10;">
                <v:imagedata r:id="rId3" o:title="Mutual logo use"/>
              </v:shape>
              <v:shape id="Picture 21" o:spid="_x0000_s1028" type="#_x0000_t75" alt="Good-logo-resized" style="position:absolute;left:6120;top:11700;width:3960;height:1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MNPEAAAA2gAAAA8AAABkcnMvZG93bnJldi54bWxEj1trwkAUhN+F/oflFPpmNpbiJbqKFAql&#10;+BIN+HrMnlwwezbNbk3sr3cFwcdhZr5hVpvBNOJCnastK5hEMQji3OqaSwXZ4Ws8B+E8ssbGMim4&#10;koPN+mW0wkTbnlO67H0pAoRdggoq79tESpdXZNBFtiUOXmE7gz7IrpS6wz7ATSPf43gqDdYcFips&#10;6bOi/Lz/MwqadDHLst02vf4Xv70sftzH8ZQr9fY6bJcgPA3+GX60v7WCKdyvhBsg1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MNPEAAAA2gAAAA8AAAAAAAAAAAAAAAAA&#10;nwIAAGRycy9kb3ducmV2LnhtbFBLBQYAAAAABAAEAPcAAACQAwAAAAA=&#10;">
                <v:imagedata r:id="rId4" o:title="Good-logo-resized"/>
              </v:shape>
            </v:group>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20955</wp:posOffset>
              </wp:positionV>
              <wp:extent cx="3200400" cy="342900"/>
              <wp:effectExtent l="0" t="1905"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5F" w:rsidRPr="007D1227" w:rsidRDefault="00AD625F" w:rsidP="00AD625F">
                          <w:pPr>
                            <w:rPr>
                              <w:rFonts w:ascii="Arial" w:hAnsi="Arial" w:cs="Arial"/>
                              <w:color w:val="016938"/>
                              <w:sz w:val="28"/>
                              <w:szCs w:val="28"/>
                            </w:rPr>
                          </w:pPr>
                          <w:r w:rsidRPr="007D1227">
                            <w:rPr>
                              <w:rFonts w:ascii="Arial" w:hAnsi="Arial" w:cs="Arial"/>
                              <w:color w:val="016938"/>
                              <w:sz w:val="28"/>
                              <w:szCs w:val="28"/>
                            </w:rPr>
                            <w:t>The voice of British farming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9pt;margin-top:1.65pt;width: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Fj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Tm15+k4n4PXQgZ8Z4Bza7Kjq7l4WXzUSclVTsWW3Ssm+ZrSE9EJ70z+7&#10;OuJoC7LpP8gS4tCdkQ5oqFRrawfVQIAObXo6tcbmUsDhBJpNAjAVYJuQKIa1DUGT4+1OafOOyRbZ&#10;RYoVtN6h0/29NqPr0cUGEzLnTQPnNGnExQFgjicQG65am83CdfNHHMTrxXpBPBLN1h4Jssy7zVfE&#10;m+XhfJpNstUqC3/auCFJal6WTNgwR2WF5M86d9D4qImTtrRseGnhbEpabTerRqE9BWXn7jsU5MzN&#10;v0zD1Qu4vKAURiS4i2Ivny3mHsnJ1IvnwcILwvgungUkJll+SemeC/bvlFCf4ngaTUcx/ZZb4L7X&#10;3GjScgOzo+FtihcnJ5pYCa5F6VprKG/G9VkpbPrPpYB2HxvtBGs1OqrVDJvBPQ2nZivmjSyfQMFK&#10;gsBAizD3YFFL9R2jHmZIivW3HVUMo+a9gFcQh4TYoeM2ZDqPYKPOLZtzCxUFQKXYYDQuV2YcVLtO&#10;8W0NkcZ3J+QtvJyKO1E/Z3V4bzAnHLfDTLOD6HzvvJ4n7/IXAAAA//8DAFBLAwQUAAYACAAAACEA&#10;oTpORt0AAAAIAQAADwAAAGRycy9kb3ducmV2LnhtbEyPzU7DMBCE70i8g7VI3FqnpD8hZFMhEFcQ&#10;hSJxc+NtEhGvo9htwtuznOA4mtHMN8V2cp060xBazwiLeQKKuPK25Rrh/e1ploEK0bA1nWdC+KYA&#10;2/LyojC59SO/0nkXayUlHHKD0MTY51qHqiFnwtz3xOId/eBMFDnU2g5mlHLX6ZskWWtnWpaFxvT0&#10;0FD1tTs5hP3z8fNjmbzUj27Vj35KNLtbjXh9Nd3fgYo0xb8w/OILOpTCdPAntkF1CLNFJl8iQpqC&#10;En+ZrUUfEFabFHRZ6P8Hyh8AAAD//wMAUEsBAi0AFAAGAAgAAAAhALaDOJL+AAAA4QEAABMAAAAA&#10;AAAAAAAAAAAAAAAAAFtDb250ZW50X1R5cGVzXS54bWxQSwECLQAUAAYACAAAACEAOP0h/9YAAACU&#10;AQAACwAAAAAAAAAAAAAAAAAvAQAAX3JlbHMvLnJlbHNQSwECLQAUAAYACAAAACEAIbQBY7cCAADB&#10;BQAADgAAAAAAAAAAAAAAAAAuAgAAZHJzL2Uyb0RvYy54bWxQSwECLQAUAAYACAAAACEAoTpORt0A&#10;AAAIAQAADwAAAAAAAAAAAAAAAAARBQAAZHJzL2Rvd25yZXYueG1sUEsFBgAAAAAEAAQA8wAAABsG&#10;AAAAAA==&#10;" filled="f" stroked="f">
              <v:textbox>
                <w:txbxContent>
                  <w:p w:rsidR="00AD625F" w:rsidRPr="007D1227" w:rsidRDefault="00AD625F" w:rsidP="00AD625F">
                    <w:pPr>
                      <w:rPr>
                        <w:rFonts w:ascii="Arial" w:hAnsi="Arial" w:cs="Arial"/>
                        <w:color w:val="016938"/>
                        <w:sz w:val="28"/>
                        <w:szCs w:val="28"/>
                      </w:rPr>
                    </w:pPr>
                    <w:r w:rsidRPr="007D1227">
                      <w:rPr>
                        <w:rFonts w:ascii="Arial" w:hAnsi="Arial" w:cs="Arial"/>
                        <w:color w:val="016938"/>
                        <w:sz w:val="28"/>
                        <w:szCs w:val="28"/>
                      </w:rPr>
                      <w:t>The voice of British farming</w:t>
                    </w:r>
                  </w:p>
                </w:txbxContent>
              </v:textbox>
            </v:shape>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-22860</wp:posOffset>
              </wp:positionV>
              <wp:extent cx="6515100" cy="0"/>
              <wp:effectExtent l="9525" t="5715"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169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5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82FAIAACgEAAAOAAAAZHJzL2Uyb0RvYy54bWysU8GO2jAQvVfqP1i+QxI2U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k8wUqQD&#10;ibZCcZSHzvTGFRBQqZ0NtdGzejFbTb87pHTVEnXgkeHrxUBaFjKSNynh4Azg7/vPmkEMOXod23Ru&#10;bBcgoQHoHNW43NXgZ48oXM6m2TRLQTQ6+BJSDInGOv+J6w4Fo8QSOEdgcto6H4iQYggJ7yi9EVJG&#10;saVCfYkX08k0JjgtBQvOEObsYV9Ji04kjEs2WzzNY1XgeQyz+qhYBGs5Yeub7YmQVxselyrgQSlA&#10;52Zd5+HHIl2s5+t5Psons/UoT+t69HFT5aPZJvswrZ/qqqqzn4FalhetYIyrwG6YzSz/O+1vv+Q6&#10;VffpvLcheYse+wVkhz2SjloG+a6DsNfssrODxjCOMfj2dcK8P57Bfvzgq18AAAD//wMAUEsDBBQA&#10;BgAIAAAAIQABYt3v3AAAAAcBAAAPAAAAZHJzL2Rvd25yZXYueG1sTI/NTsMwEITvSLyDtUjcWoci&#10;hSrEqRB/giMF0XJz4yWOYq+D7bTJ2+OKQznOzGrm23I1WsP26EPrSMDVPAOGVDvVUiPg4/1ptgQW&#10;oiQljSMUMGGAVXV+VspCuQO94X4dG5ZKKBRSgI6xLzgPtUYrw9z1SCn7dt7KmKRvuPLykMqt4Yss&#10;y7mVLaUFLXu811h368EKMO7lc3p+3Oph+fXaddODbzY/N0JcXox3t8AijvF0DEf8hA5VYtq5gVRg&#10;RkB6JAqYXefAjmm2yJOz+3N4VfL//NUvAAAA//8DAFBLAQItABQABgAIAAAAIQC2gziS/gAAAOEB&#10;AAATAAAAAAAAAAAAAAAAAAAAAABbQ29udGVudF9UeXBlc10ueG1sUEsBAi0AFAAGAAgAAAAhADj9&#10;If/WAAAAlAEAAAsAAAAAAAAAAAAAAAAALwEAAF9yZWxzLy5yZWxzUEsBAi0AFAAGAAgAAAAhAEOW&#10;vzYUAgAAKAQAAA4AAAAAAAAAAAAAAAAALgIAAGRycy9lMm9Eb2MueG1sUEsBAi0AFAAGAAgAAAAh&#10;AAFi3e/cAAAABwEAAA8AAAAAAAAAAAAAAAAAbgQAAGRycy9kb3ducmV2LnhtbFBLBQYAAAAABAAE&#10;APMAAAB3BQAAAAA=&#10;" strokecolor="#016938"/>
          </w:pict>
        </mc:Fallback>
      </mc:AlternateContent>
    </w:r>
  </w:p>
  <w:p w:rsidR="00481C9F" w:rsidRDefault="00E17927" w:rsidP="00B65419">
    <w:pPr>
      <w:tabs>
        <w:tab w:val="left" w:pos="7665"/>
      </w:tabs>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175895</wp:posOffset>
              </wp:positionV>
              <wp:extent cx="3399155" cy="408305"/>
              <wp:effectExtent l="1270" t="1905"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D6F" w:rsidRDefault="00E50D6F">
                          <w:pPr>
                            <w:rPr>
                              <w:rFonts w:ascii="Arial" w:hAnsi="Arial" w:cs="Arial"/>
                              <w:sz w:val="14"/>
                              <w:szCs w:val="14"/>
                            </w:rPr>
                          </w:pPr>
                          <w:r w:rsidRPr="00E50D6F">
                            <w:rPr>
                              <w:rFonts w:ascii="Arial" w:hAnsi="Arial" w:cs="Arial"/>
                              <w:sz w:val="14"/>
                              <w:szCs w:val="14"/>
                            </w:rPr>
                            <w:t>Although every effort has been made to ensure accuracy, neither the NFU nor the author can accept liability for errors and or omissions. © NFU</w:t>
                          </w:r>
                        </w:p>
                        <w:p w:rsidR="00E17927" w:rsidRPr="003106B7" w:rsidRDefault="00E17927" w:rsidP="00E17927">
                          <w:pPr>
                            <w:rPr>
                              <w:rFonts w:ascii="Arial" w:hAnsi="Arial" w:cs="Arial"/>
                              <w:sz w:val="20"/>
                              <w:szCs w:val="20"/>
                            </w:rPr>
                          </w:pPr>
                          <w:r w:rsidRPr="003106B7">
                            <w:rPr>
                              <w:rFonts w:ascii="Arial" w:hAnsi="Arial" w:cs="Arial"/>
                              <w:b/>
                              <w:sz w:val="20"/>
                              <w:szCs w:val="20"/>
                            </w:rPr>
                            <w:t>Department Name</w:t>
                          </w:r>
                          <w:r w:rsidRPr="003106B7">
                            <w:rPr>
                              <w:rFonts w:ascii="Arial" w:hAnsi="Arial" w:cs="Arial"/>
                              <w:sz w:val="20"/>
                              <w:szCs w:val="20"/>
                            </w:rPr>
                            <w:t>/</w:t>
                          </w:r>
                          <w:r>
                            <w:rPr>
                              <w:rFonts w:ascii="Arial" w:hAnsi="Arial" w:cs="Arial"/>
                              <w:sz w:val="20"/>
                              <w:szCs w:val="20"/>
                            </w:rPr>
                            <w:t>NFU Report</w:t>
                          </w:r>
                          <w:r w:rsidRPr="003106B7">
                            <w:rPr>
                              <w:rFonts w:ascii="Arial" w:hAnsi="Arial" w:cs="Arial"/>
                              <w:sz w:val="20"/>
                              <w:szCs w:val="20"/>
                            </w:rPr>
                            <w:t>/Sept ’11/draft.</w:t>
                          </w:r>
                        </w:p>
                        <w:p w:rsidR="00E17927" w:rsidRPr="00E50D6F" w:rsidRDefault="00E179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9pt;margin-top:13.85pt;width:267.65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s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SGx5hl6n4PXQg5/Zw7l1tVR1fy/LrxoJuWyo2LBbpeTQMFpBeqG96Z9d&#10;HXG0BVkPH2QFcejWSAe0r1VnAaEaCNChTU+n1thcSjicTJIkjGOMSrCRYD4JYheCpsfbvdLmHZMd&#10;sosMK2i9Q6e7e21sNjQ9uthgQha8bV37W3FxAI7jCcSGq9Zms3Dd/JEEyWq+mhOPRNOVR4I8926L&#10;JfGmRTiL80m+XObhTxs3JGnDq4oJG+aorJD8WecOGh81cdKWli2vLJxNSavNetkqtKOg7MJ9h4Kc&#10;ufmXabgiAJcXlMKIBHdR4hXT+cwjBYm9ZBbMvSBM7pJpQBKSF5eU7rlg/04JDRlO4igexfRbboH7&#10;XnOjaccNzI6Wdxmen5xoaiW4EpVrraG8HddnpbDpP5cC2n1stBOs1eioVrNf793TiGx0K+a1rJ5A&#10;wUqCwECmMPdg0Uj1HaMBZkiG9bctVQyj9r2AV5CEhNih4zYknkWwUeeW9bmFihKgMmwwGpdLMw6q&#10;ba/4poFI47sT8hZeTs2dqJ+zOrw3mBOO22Gm2UF0vndez5N38QsAAP//AwBQSwMEFAAGAAgAAAAh&#10;AKkFAKHfAAAACQEAAA8AAABkcnMvZG93bnJldi54bWxMj81OwzAQhO9IfQdrK3Fr7QRK2jSbCoG4&#10;gig/Ejc33iZR43UUu014e8wJjqMZzXxT7CbbiQsNvnWMkCwVCOLKmZZrhPe3p8UahA+aje4cE8I3&#10;ediVs6tC58aN/EqXfahFLGGfa4QmhD6X0lcNWe2XrieO3tENVocoh1qaQY+x3HYyVepOWt1yXGh0&#10;Tw8NVaf92SJ8PB+/Pm/VS/1oV/3oJiXZbiTi9Xy634IINIW/MPziR3QoI9PBndl40SEsknX8EhDS&#10;LAMRA6skuwFxQNikCmRZyP8Pyh8AAAD//wMAUEsBAi0AFAAGAAgAAAAhALaDOJL+AAAA4QEAABMA&#10;AAAAAAAAAAAAAAAAAAAAAFtDb250ZW50X1R5cGVzXS54bWxQSwECLQAUAAYACAAAACEAOP0h/9YA&#10;AACUAQAACwAAAAAAAAAAAAAAAAAvAQAAX3JlbHMvLnJlbHNQSwECLQAUAAYACAAAACEAw/+U7LgC&#10;AADBBQAADgAAAAAAAAAAAAAAAAAuAgAAZHJzL2Uyb0RvYy54bWxQSwECLQAUAAYACAAAACEAqQUA&#10;od8AAAAJAQAADwAAAAAAAAAAAAAAAAASBQAAZHJzL2Rvd25yZXYueG1sUEsFBgAAAAAEAAQA8wAA&#10;AB4GAAAAAA==&#10;" filled="f" stroked="f">
              <v:textbox>
                <w:txbxContent>
                  <w:p w:rsidR="00E50D6F" w:rsidRDefault="00E50D6F">
                    <w:pPr>
                      <w:rPr>
                        <w:rFonts w:ascii="Arial" w:hAnsi="Arial" w:cs="Arial"/>
                        <w:sz w:val="14"/>
                        <w:szCs w:val="14"/>
                      </w:rPr>
                    </w:pPr>
                    <w:r w:rsidRPr="00E50D6F">
                      <w:rPr>
                        <w:rFonts w:ascii="Arial" w:hAnsi="Arial" w:cs="Arial"/>
                        <w:sz w:val="14"/>
                        <w:szCs w:val="14"/>
                      </w:rPr>
                      <w:t>Although every effort has been made to ensure accuracy, neither the NFU nor the author can accept liability for errors and or omissions. © NFU</w:t>
                    </w:r>
                  </w:p>
                  <w:p w:rsidR="00E17927" w:rsidRPr="003106B7" w:rsidRDefault="00E17927" w:rsidP="00E17927">
                    <w:pPr>
                      <w:rPr>
                        <w:rFonts w:ascii="Arial" w:hAnsi="Arial" w:cs="Arial"/>
                        <w:sz w:val="20"/>
                        <w:szCs w:val="20"/>
                      </w:rPr>
                    </w:pPr>
                    <w:proofErr w:type="gramStart"/>
                    <w:r w:rsidRPr="003106B7">
                      <w:rPr>
                        <w:rFonts w:ascii="Arial" w:hAnsi="Arial" w:cs="Arial"/>
                        <w:b/>
                        <w:sz w:val="20"/>
                        <w:szCs w:val="20"/>
                      </w:rPr>
                      <w:t>Department Name</w:t>
                    </w:r>
                    <w:r w:rsidRPr="003106B7">
                      <w:rPr>
                        <w:rFonts w:ascii="Arial" w:hAnsi="Arial" w:cs="Arial"/>
                        <w:sz w:val="20"/>
                        <w:szCs w:val="20"/>
                      </w:rPr>
                      <w:t>/</w:t>
                    </w:r>
                    <w:r>
                      <w:rPr>
                        <w:rFonts w:ascii="Arial" w:hAnsi="Arial" w:cs="Arial"/>
                        <w:sz w:val="20"/>
                        <w:szCs w:val="20"/>
                      </w:rPr>
                      <w:t>NFU Report</w:t>
                    </w:r>
                    <w:r w:rsidRPr="003106B7">
                      <w:rPr>
                        <w:rFonts w:ascii="Arial" w:hAnsi="Arial" w:cs="Arial"/>
                        <w:sz w:val="20"/>
                        <w:szCs w:val="20"/>
                      </w:rPr>
                      <w:t>/Sept ’11/draft.</w:t>
                    </w:r>
                    <w:proofErr w:type="gramEnd"/>
                  </w:p>
                  <w:p w:rsidR="00E17927" w:rsidRPr="00E50D6F" w:rsidRDefault="00E17927"/>
                </w:txbxContent>
              </v:textbox>
            </v:shape>
          </w:pict>
        </mc:Fallback>
      </mc:AlternateContent>
    </w:r>
    <w:r w:rsidR="00B6541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DC2" w:rsidRDefault="00226DC2">
      <w:r>
        <w:separator/>
      </w:r>
    </w:p>
  </w:footnote>
  <w:footnote w:type="continuationSeparator" w:id="0">
    <w:p w:rsidR="00226DC2" w:rsidRDefault="00226DC2">
      <w:r>
        <w:continuationSeparator/>
      </w:r>
    </w:p>
  </w:footnote>
  <w:footnote w:id="1">
    <w:p w:rsidR="00664942" w:rsidRDefault="00664942" w:rsidP="00664942">
      <w:pPr>
        <w:pStyle w:val="FootnoteText"/>
      </w:pPr>
      <w:r>
        <w:rPr>
          <w:rStyle w:val="FootnoteReference"/>
        </w:rPr>
        <w:footnoteRef/>
      </w:r>
      <w:r>
        <w:t xml:space="preserve"> </w:t>
      </w:r>
      <w:hyperlink r:id="rId1" w:history="1">
        <w:r w:rsidRPr="00D9256F">
          <w:rPr>
            <w:rStyle w:val="Hyperlink"/>
          </w:rPr>
          <w:t>'Managing water abstraction' EA May 2013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9F" w:rsidRPr="00B65419" w:rsidRDefault="00E17927" w:rsidP="004F7A51">
    <w:pPr>
      <w:pStyle w:val="Header"/>
      <w:jc w:val="right"/>
      <w:rPr>
        <w:rFonts w:ascii="Arial" w:hAnsi="Arial" w:cs="Arial"/>
        <w:color w:val="016938"/>
        <w:sz w:val="44"/>
        <w:szCs w:val="44"/>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114300</wp:posOffset>
              </wp:positionV>
              <wp:extent cx="1143000" cy="3429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C9F" w:rsidRPr="00B65419" w:rsidRDefault="004F7A51">
                          <w:pPr>
                            <w:rPr>
                              <w:rFonts w:ascii="Arial" w:hAnsi="Arial" w:cs="Arial"/>
                              <w:color w:val="016938"/>
                              <w:sz w:val="22"/>
                              <w:szCs w:val="22"/>
                            </w:rPr>
                          </w:pPr>
                          <w:r>
                            <w:rPr>
                              <w:rFonts w:ascii="Arial" w:hAnsi="Arial" w:cs="Arial"/>
                              <w:color w:val="016938"/>
                              <w:sz w:val="22"/>
                              <w:szCs w:val="22"/>
                            </w:rPr>
                            <w:t xml:space="preserve">   </w:t>
                          </w:r>
                          <w:r w:rsidR="00AD625F">
                            <w:rPr>
                              <w:rFonts w:ascii="Arial" w:hAnsi="Arial" w:cs="Arial"/>
                              <w:color w:val="016938"/>
                              <w:sz w:val="22"/>
                              <w:szCs w:val="22"/>
                            </w:rPr>
                            <w:t xml:space="preserve"> </w:t>
                          </w:r>
                          <w:r w:rsidR="00481C9F" w:rsidRPr="00B65419">
                            <w:rPr>
                              <w:rFonts w:ascii="Arial" w:hAnsi="Arial" w:cs="Arial"/>
                              <w:color w:val="016938"/>
                              <w:sz w:val="22"/>
                              <w:szCs w:val="22"/>
                            </w:rPr>
                            <w:t xml:space="preserve">Page </w:t>
                          </w:r>
                          <w:r w:rsidR="00481C9F" w:rsidRPr="00B65419">
                            <w:rPr>
                              <w:rStyle w:val="PageNumber"/>
                              <w:rFonts w:ascii="Arial" w:hAnsi="Arial" w:cs="Arial"/>
                              <w:color w:val="016938"/>
                              <w:sz w:val="22"/>
                              <w:szCs w:val="22"/>
                            </w:rPr>
                            <w:fldChar w:fldCharType="begin"/>
                          </w:r>
                          <w:r w:rsidR="00481C9F" w:rsidRPr="00B65419">
                            <w:rPr>
                              <w:rStyle w:val="PageNumber"/>
                              <w:rFonts w:ascii="Arial" w:hAnsi="Arial" w:cs="Arial"/>
                              <w:color w:val="016938"/>
                              <w:sz w:val="22"/>
                              <w:szCs w:val="22"/>
                            </w:rPr>
                            <w:instrText xml:space="preserve"> PAGE </w:instrText>
                          </w:r>
                          <w:r w:rsidR="00481C9F" w:rsidRPr="00B65419">
                            <w:rPr>
                              <w:rStyle w:val="PageNumber"/>
                              <w:rFonts w:ascii="Arial" w:hAnsi="Arial" w:cs="Arial"/>
                              <w:color w:val="016938"/>
                              <w:sz w:val="22"/>
                              <w:szCs w:val="22"/>
                            </w:rPr>
                            <w:fldChar w:fldCharType="separate"/>
                          </w:r>
                          <w:r w:rsidR="00A83573">
                            <w:rPr>
                              <w:rStyle w:val="PageNumber"/>
                              <w:rFonts w:ascii="Arial" w:hAnsi="Arial" w:cs="Arial"/>
                              <w:noProof/>
                              <w:color w:val="016938"/>
                              <w:sz w:val="22"/>
                              <w:szCs w:val="22"/>
                            </w:rPr>
                            <w:t>2</w:t>
                          </w:r>
                          <w:r w:rsidR="00481C9F" w:rsidRPr="00B65419">
                            <w:rPr>
                              <w:rStyle w:val="PageNumber"/>
                              <w:rFonts w:ascii="Arial" w:hAnsi="Arial" w:cs="Arial"/>
                              <w:color w:val="016938"/>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pt;margin-top:9pt;width:9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CEtQ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DEQJWgLFD2wwaBbOaC57U7f6QSc7jtwMwMcA8uuUt3dyeKrRkKuayp27EYp2deMlpBdaG/6k6sj&#10;jrYg2/6DLCEM3RvpgIZKtbZ10AwE6MDS45kZm0phQ4bkMgjAVIDtkkQxrG0Impxud0qbd0y2yC5S&#10;rIB5h04Pd9qMricXG0zInDcNnNOkES8OAHM8gdhw1dpsFo7MpziIN8vNkngkmm88EmSZd5OviTfP&#10;w8Usu8zW6yz8YeOGJKl5WTJhw5yEFZI/I+4o8VESZ2lp2fDSwtmUtNpt141CBwrCzt13bMjEzX+Z&#10;husX1PKqpDAiwW0Ue/l8ufBITmZevAiWXhDGt/E8IDHJ8pcl3XHB/r0k1Kc4nkWzUUy/rQ1Yt8SP&#10;DE5qo0nLDYyOhreg3bMTTawEN6J01BrKm3E9aYVN/7kVQPeJaCdYq9FRrWbYDoBiVbyV5SNIV0lQ&#10;FogQ5h0saqm+Y9TD7Eix/ranimHUvBcg/zgkxA4btyGzRQQbNbVspxYqCoBKscFoXK7NOKD2neK7&#10;GiKND07IG3gyFXdqfs7q+NBgPriijrPMDqDp3nk9T9zVTwAAAP//AwBQSwMEFAAGAAgAAAAhACxo&#10;QGPdAAAACQEAAA8AAABkcnMvZG93bnJldi54bWxMj09PwzAMxe9IfIfISNy2hFHGKE0nBOIK2vgj&#10;cfMar61onKrJ1vLt8U5wsq339Px7xXrynTrSENvAFq7mBhRxFVzLtYX3t+fZClRMyA67wGThhyKs&#10;y/OzAnMXRt7QcZtqJSEcc7TQpNTnWseqIY9xHnpi0fZh8JjkHGrtBhwl3Hd6YcxSe2xZPjTY02ND&#10;1ff24C18vOy/PjPzWj/5m34Mk9Hs77S1lxfTwz2oRFP6M8MJX9ChFKZdOLCLqrMwu15KlyTCSubJ&#10;kGWy7CzcLgzostD/G5S/AAAA//8DAFBLAQItABQABgAIAAAAIQC2gziS/gAAAOEBAAATAAAAAAAA&#10;AAAAAAAAAAAAAABbQ29udGVudF9UeXBlc10ueG1sUEsBAi0AFAAGAAgAAAAhADj9If/WAAAAlAEA&#10;AAsAAAAAAAAAAAAAAAAALwEAAF9yZWxzLy5yZWxzUEsBAi0AFAAGAAgAAAAhADB4YIS1AgAAuQUA&#10;AA4AAAAAAAAAAAAAAAAALgIAAGRycy9lMm9Eb2MueG1sUEsBAi0AFAAGAAgAAAAhACxoQGPdAAAA&#10;CQEAAA8AAAAAAAAAAAAAAAAADwUAAGRycy9kb3ducmV2LnhtbFBLBQYAAAAABAAEAPMAAAAZBgAA&#10;AAA=&#10;" filled="f" stroked="f">
              <v:textbox>
                <w:txbxContent>
                  <w:p w:rsidR="00481C9F" w:rsidRPr="00B65419" w:rsidRDefault="004F7A51">
                    <w:pPr>
                      <w:rPr>
                        <w:rFonts w:ascii="Arial" w:hAnsi="Arial" w:cs="Arial"/>
                        <w:color w:val="016938"/>
                        <w:sz w:val="22"/>
                        <w:szCs w:val="22"/>
                      </w:rPr>
                    </w:pPr>
                    <w:r>
                      <w:rPr>
                        <w:rFonts w:ascii="Arial" w:hAnsi="Arial" w:cs="Arial"/>
                        <w:color w:val="016938"/>
                        <w:sz w:val="22"/>
                        <w:szCs w:val="22"/>
                      </w:rPr>
                      <w:t xml:space="preserve">   </w:t>
                    </w:r>
                    <w:r w:rsidR="00AD625F">
                      <w:rPr>
                        <w:rFonts w:ascii="Arial" w:hAnsi="Arial" w:cs="Arial"/>
                        <w:color w:val="016938"/>
                        <w:sz w:val="22"/>
                        <w:szCs w:val="22"/>
                      </w:rPr>
                      <w:t xml:space="preserve"> </w:t>
                    </w:r>
                    <w:r w:rsidR="00481C9F" w:rsidRPr="00B65419">
                      <w:rPr>
                        <w:rFonts w:ascii="Arial" w:hAnsi="Arial" w:cs="Arial"/>
                        <w:color w:val="016938"/>
                        <w:sz w:val="22"/>
                        <w:szCs w:val="22"/>
                      </w:rPr>
                      <w:t xml:space="preserve">Page </w:t>
                    </w:r>
                    <w:r w:rsidR="00481C9F" w:rsidRPr="00B65419">
                      <w:rPr>
                        <w:rStyle w:val="PageNumber"/>
                        <w:rFonts w:ascii="Arial" w:hAnsi="Arial" w:cs="Arial"/>
                        <w:color w:val="016938"/>
                        <w:sz w:val="22"/>
                        <w:szCs w:val="22"/>
                      </w:rPr>
                      <w:fldChar w:fldCharType="begin"/>
                    </w:r>
                    <w:r w:rsidR="00481C9F" w:rsidRPr="00B65419">
                      <w:rPr>
                        <w:rStyle w:val="PageNumber"/>
                        <w:rFonts w:ascii="Arial" w:hAnsi="Arial" w:cs="Arial"/>
                        <w:color w:val="016938"/>
                        <w:sz w:val="22"/>
                        <w:szCs w:val="22"/>
                      </w:rPr>
                      <w:instrText xml:space="preserve"> PAGE </w:instrText>
                    </w:r>
                    <w:r w:rsidR="00481C9F" w:rsidRPr="00B65419">
                      <w:rPr>
                        <w:rStyle w:val="PageNumber"/>
                        <w:rFonts w:ascii="Arial" w:hAnsi="Arial" w:cs="Arial"/>
                        <w:color w:val="016938"/>
                        <w:sz w:val="22"/>
                        <w:szCs w:val="22"/>
                      </w:rPr>
                      <w:fldChar w:fldCharType="separate"/>
                    </w:r>
                    <w:r w:rsidR="00A83573">
                      <w:rPr>
                        <w:rStyle w:val="PageNumber"/>
                        <w:rFonts w:ascii="Arial" w:hAnsi="Arial" w:cs="Arial"/>
                        <w:noProof/>
                        <w:color w:val="016938"/>
                        <w:sz w:val="22"/>
                        <w:szCs w:val="22"/>
                      </w:rPr>
                      <w:t>2</w:t>
                    </w:r>
                    <w:r w:rsidR="00481C9F" w:rsidRPr="00B65419">
                      <w:rPr>
                        <w:rStyle w:val="PageNumber"/>
                        <w:rFonts w:ascii="Arial" w:hAnsi="Arial" w:cs="Arial"/>
                        <w:color w:val="016938"/>
                        <w:sz w:val="22"/>
                        <w:szCs w:val="22"/>
                      </w:rPr>
                      <w:fldChar w:fldCharType="end"/>
                    </w:r>
                  </w:p>
                </w:txbxContent>
              </v:textbox>
            </v:shape>
          </w:pict>
        </mc:Fallback>
      </mc:AlternateContent>
    </w:r>
    <w:r w:rsidR="00481C9F">
      <w:rPr>
        <w:rFonts w:ascii="Arial" w:hAnsi="Arial" w:cs="Arial"/>
        <w:color w:val="008535"/>
        <w:sz w:val="40"/>
        <w:szCs w:val="40"/>
      </w:rPr>
      <w:tab/>
    </w:r>
    <w:r w:rsidR="00481C9F">
      <w:rPr>
        <w:rFonts w:ascii="Arial" w:hAnsi="Arial" w:cs="Arial"/>
        <w:color w:val="008535"/>
        <w:sz w:val="40"/>
        <w:szCs w:val="40"/>
      </w:rPr>
      <w:tab/>
    </w:r>
    <w:r w:rsidR="00481C9F" w:rsidRPr="00B65419">
      <w:rPr>
        <w:rFonts w:ascii="Arial" w:hAnsi="Arial" w:cs="Arial"/>
        <w:color w:val="016938"/>
        <w:sz w:val="44"/>
        <w:szCs w:val="44"/>
      </w:rPr>
      <w:t xml:space="preserve">NFU </w:t>
    </w:r>
    <w:r w:rsidR="00F21F5E">
      <w:rPr>
        <w:rFonts w:ascii="Arial" w:hAnsi="Arial" w:cs="Arial"/>
        <w:color w:val="016938"/>
        <w:sz w:val="44"/>
        <w:szCs w:val="44"/>
      </w:rPr>
      <w:t>Report</w:t>
    </w:r>
  </w:p>
  <w:p w:rsidR="00481C9F" w:rsidRDefault="00E17927">
    <w:pPr>
      <w:pStyle w:val="Header"/>
    </w:pPr>
    <w:r>
      <w:rPr>
        <w:rFonts w:ascii="Arial" w:hAnsi="Arial" w:cs="Arial"/>
        <w:noProof/>
        <w:color w:val="008535"/>
        <w:sz w:val="40"/>
        <w:szCs w:val="4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50800</wp:posOffset>
              </wp:positionV>
              <wp:extent cx="6400800" cy="0"/>
              <wp:effectExtent l="9525" t="12700" r="9525" b="635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169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QyFgIAACgEAAAOAAAAZHJzL2Uyb0RvYy54bWysU02P2yAQvVfqf0DcE9tZJ5tYcVaVnfSS&#10;diPt7g8ggGNUDAhInKjqf+9APtp0L1XVCwbPm8ebecP86dhJdODWCa1KnA1TjLiimgm1K/Hb62ow&#10;xch5ohiRWvESn7jDT4uPH+a9KfhIt1oybhGQKFf0psSt96ZIEkdb3hE31IYrCDbadsTD0e4SZkkP&#10;7J1MRmk6SXptmbGacufgb30O4kXkbxpO/XPTOO6RLDFo83G1cd2GNVnMSbGzxLSCXmSQf1DREaHg&#10;0htVTTxBeyveUXWCWu1044dUd4luGkF5rAGqydI/qnlpieGxFmiOM7c2uf9HS78eNhYJVuJHjBTp&#10;wKK1UBxloTO9cQUAKrWxoTZ6VC9mrek3h5SuWqJ2PCp8PRlIixnJXUo4OAP82/6LZoAhe69jm46N&#10;7QIlNAAdoxunmxv86BGFn5M8TacpmEavsYQU10Rjnf/MdYfCpsQSNEdiclg7D9IBeoWEe5ReCSmj&#10;2VKhvsSz8WgcE5yWgoVggDm721bSogMJ45JNZg/T0Acgu4NZvVcskrWcsOVl74mQ5z3gpQp8UArI&#10;uezO8/B9ls6W0+U0H+SjyXKQp3U9+LSq8sFklT2O64e6qursR5CW5UUrGOMqqLvOZpb/nfeXV3Ke&#10;qtt03tqQ3LPHEkHs9RtFRy+DfedB2Gp22tjQjWArjGMEX55OmPffzxH164EvfgIAAP//AwBQSwME&#10;FAAGAAgAAAAhAE2cqY7YAAAABQEAAA8AAABkcnMvZG93bnJldi54bWxMj7tOxDAQRXsk/sEaJDrW&#10;hgKiEGeFeAlKdhGPzhsPcRR7HGxnN/l7HBqo5nFH956p1pOzbI8hdp4knK8EMKTG645aCa/bh7MC&#10;WEyKtLKeUMKMEdb18VGlSu0P9IL7TWpZNqFYKgkmpaHkPDYGnYorPyBl7csHp1IeQ8t1UIds7iy/&#10;EOKSO9VRTjBqwFuDTb8ZnQTrn97mx/sPMxafz30/34X2/ftKytOT6eYaWMIp/R3Dgp/Roc5MOz+S&#10;jsxKyI8kCUUuiyjE0u1+F7yu+H/6+gcAAP//AwBQSwECLQAUAAYACAAAACEAtoM4kv4AAADhAQAA&#10;EwAAAAAAAAAAAAAAAAAAAAAAW0NvbnRlbnRfVHlwZXNdLnhtbFBLAQItABQABgAIAAAAIQA4/SH/&#10;1gAAAJQBAAALAAAAAAAAAAAAAAAAAC8BAABfcmVscy8ucmVsc1BLAQItABQABgAIAAAAIQD99NQy&#10;FgIAACgEAAAOAAAAAAAAAAAAAAAAAC4CAABkcnMvZTJvRG9jLnhtbFBLAQItABQABgAIAAAAIQBN&#10;nKmO2AAAAAUBAAAPAAAAAAAAAAAAAAAAAHAEAABkcnMvZG93bnJldi54bWxQSwUGAAAAAAQABADz&#10;AAAAdQUAAAAA&#10;" strokecolor="#016938"/>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03339"/>
    <w:multiLevelType w:val="hybridMultilevel"/>
    <w:tmpl w:val="93EE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A11213"/>
    <w:multiLevelType w:val="hybridMultilevel"/>
    <w:tmpl w:val="1362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E16853"/>
    <w:multiLevelType w:val="hybridMultilevel"/>
    <w:tmpl w:val="28F2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1d5a1e,#01693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47"/>
    <w:rsid w:val="00026616"/>
    <w:rsid w:val="000325C4"/>
    <w:rsid w:val="000724CF"/>
    <w:rsid w:val="000D2040"/>
    <w:rsid w:val="00190E7F"/>
    <w:rsid w:val="001A244C"/>
    <w:rsid w:val="00204353"/>
    <w:rsid w:val="00226DC2"/>
    <w:rsid w:val="0023019E"/>
    <w:rsid w:val="0026017A"/>
    <w:rsid w:val="00273F46"/>
    <w:rsid w:val="002A4F1F"/>
    <w:rsid w:val="002D1AA7"/>
    <w:rsid w:val="00327133"/>
    <w:rsid w:val="00371F68"/>
    <w:rsid w:val="00480C41"/>
    <w:rsid w:val="00481C9F"/>
    <w:rsid w:val="00485608"/>
    <w:rsid w:val="004A6ACC"/>
    <w:rsid w:val="004B50B0"/>
    <w:rsid w:val="004F7A51"/>
    <w:rsid w:val="00545B50"/>
    <w:rsid w:val="00552067"/>
    <w:rsid w:val="005678C1"/>
    <w:rsid w:val="005772EB"/>
    <w:rsid w:val="00585CE3"/>
    <w:rsid w:val="00586737"/>
    <w:rsid w:val="005D658F"/>
    <w:rsid w:val="005E6F7B"/>
    <w:rsid w:val="005F16CD"/>
    <w:rsid w:val="006414B4"/>
    <w:rsid w:val="00664942"/>
    <w:rsid w:val="006E4940"/>
    <w:rsid w:val="00712147"/>
    <w:rsid w:val="0075120B"/>
    <w:rsid w:val="0075306B"/>
    <w:rsid w:val="0077496B"/>
    <w:rsid w:val="007A2C83"/>
    <w:rsid w:val="007D466E"/>
    <w:rsid w:val="007D79D1"/>
    <w:rsid w:val="00813AA8"/>
    <w:rsid w:val="00834A8E"/>
    <w:rsid w:val="008D4F94"/>
    <w:rsid w:val="00954B33"/>
    <w:rsid w:val="009569A7"/>
    <w:rsid w:val="00994972"/>
    <w:rsid w:val="009E40EB"/>
    <w:rsid w:val="009F09E3"/>
    <w:rsid w:val="00A379AA"/>
    <w:rsid w:val="00A379EE"/>
    <w:rsid w:val="00A83573"/>
    <w:rsid w:val="00AD625F"/>
    <w:rsid w:val="00B17DFB"/>
    <w:rsid w:val="00B35AE3"/>
    <w:rsid w:val="00B65419"/>
    <w:rsid w:val="00C40CA7"/>
    <w:rsid w:val="00C50867"/>
    <w:rsid w:val="00C719E7"/>
    <w:rsid w:val="00CD6469"/>
    <w:rsid w:val="00D36C3D"/>
    <w:rsid w:val="00D44685"/>
    <w:rsid w:val="00D54EF3"/>
    <w:rsid w:val="00D72F8D"/>
    <w:rsid w:val="00D83A65"/>
    <w:rsid w:val="00E06974"/>
    <w:rsid w:val="00E17927"/>
    <w:rsid w:val="00E50D6F"/>
    <w:rsid w:val="00EA5E2D"/>
    <w:rsid w:val="00ED4691"/>
    <w:rsid w:val="00EE62E1"/>
    <w:rsid w:val="00F21F5E"/>
    <w:rsid w:val="00F3392F"/>
    <w:rsid w:val="00F53603"/>
    <w:rsid w:val="00FB2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d5a1e,#01693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1C9F"/>
    <w:pPr>
      <w:tabs>
        <w:tab w:val="center" w:pos="4153"/>
        <w:tab w:val="right" w:pos="8306"/>
      </w:tabs>
    </w:pPr>
  </w:style>
  <w:style w:type="paragraph" w:styleId="Footer">
    <w:name w:val="footer"/>
    <w:basedOn w:val="Normal"/>
    <w:rsid w:val="00481C9F"/>
    <w:pPr>
      <w:tabs>
        <w:tab w:val="center" w:pos="4153"/>
        <w:tab w:val="right" w:pos="8306"/>
      </w:tabs>
    </w:pPr>
  </w:style>
  <w:style w:type="character" w:styleId="PageNumber">
    <w:name w:val="page number"/>
    <w:basedOn w:val="DefaultParagraphFont"/>
    <w:rsid w:val="00481C9F"/>
  </w:style>
  <w:style w:type="character" w:styleId="Hyperlink">
    <w:name w:val="Hyperlink"/>
    <w:basedOn w:val="DefaultParagraphFont"/>
    <w:rsid w:val="00994972"/>
    <w:rPr>
      <w:color w:val="0000FF" w:themeColor="hyperlink"/>
      <w:u w:val="single"/>
    </w:rPr>
  </w:style>
  <w:style w:type="paragraph" w:styleId="ListParagraph">
    <w:name w:val="List Paragraph"/>
    <w:basedOn w:val="Normal"/>
    <w:uiPriority w:val="34"/>
    <w:qFormat/>
    <w:rsid w:val="00552067"/>
    <w:pPr>
      <w:ind w:left="720"/>
      <w:contextualSpacing/>
    </w:pPr>
  </w:style>
  <w:style w:type="character" w:styleId="FollowedHyperlink">
    <w:name w:val="FollowedHyperlink"/>
    <w:basedOn w:val="DefaultParagraphFont"/>
    <w:rsid w:val="00664942"/>
    <w:rPr>
      <w:color w:val="800080" w:themeColor="followedHyperlink"/>
      <w:u w:val="single"/>
    </w:rPr>
  </w:style>
  <w:style w:type="paragraph" w:styleId="FootnoteText">
    <w:name w:val="footnote text"/>
    <w:basedOn w:val="Normal"/>
    <w:link w:val="FootnoteTextChar"/>
    <w:rsid w:val="00664942"/>
    <w:rPr>
      <w:sz w:val="20"/>
      <w:szCs w:val="20"/>
    </w:rPr>
  </w:style>
  <w:style w:type="character" w:customStyle="1" w:styleId="FootnoteTextChar">
    <w:name w:val="Footnote Text Char"/>
    <w:basedOn w:val="DefaultParagraphFont"/>
    <w:link w:val="FootnoteText"/>
    <w:rsid w:val="00664942"/>
  </w:style>
  <w:style w:type="character" w:styleId="FootnoteReference">
    <w:name w:val="footnote reference"/>
    <w:basedOn w:val="DefaultParagraphFont"/>
    <w:rsid w:val="00664942"/>
    <w:rPr>
      <w:vertAlign w:val="superscript"/>
    </w:rPr>
  </w:style>
  <w:style w:type="paragraph" w:customStyle="1" w:styleId="Default">
    <w:name w:val="Default"/>
    <w:rsid w:val="00ED469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54B33"/>
    <w:rPr>
      <w:rFonts w:ascii="Tahoma" w:hAnsi="Tahoma" w:cs="Tahoma"/>
      <w:sz w:val="16"/>
      <w:szCs w:val="16"/>
    </w:rPr>
  </w:style>
  <w:style w:type="character" w:customStyle="1" w:styleId="BalloonTextChar">
    <w:name w:val="Balloon Text Char"/>
    <w:basedOn w:val="DefaultParagraphFont"/>
    <w:link w:val="BalloonText"/>
    <w:rsid w:val="00954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1C9F"/>
    <w:pPr>
      <w:tabs>
        <w:tab w:val="center" w:pos="4153"/>
        <w:tab w:val="right" w:pos="8306"/>
      </w:tabs>
    </w:pPr>
  </w:style>
  <w:style w:type="paragraph" w:styleId="Footer">
    <w:name w:val="footer"/>
    <w:basedOn w:val="Normal"/>
    <w:rsid w:val="00481C9F"/>
    <w:pPr>
      <w:tabs>
        <w:tab w:val="center" w:pos="4153"/>
        <w:tab w:val="right" w:pos="8306"/>
      </w:tabs>
    </w:pPr>
  </w:style>
  <w:style w:type="character" w:styleId="PageNumber">
    <w:name w:val="page number"/>
    <w:basedOn w:val="DefaultParagraphFont"/>
    <w:rsid w:val="00481C9F"/>
  </w:style>
  <w:style w:type="character" w:styleId="Hyperlink">
    <w:name w:val="Hyperlink"/>
    <w:basedOn w:val="DefaultParagraphFont"/>
    <w:rsid w:val="00994972"/>
    <w:rPr>
      <w:color w:val="0000FF" w:themeColor="hyperlink"/>
      <w:u w:val="single"/>
    </w:rPr>
  </w:style>
  <w:style w:type="paragraph" w:styleId="ListParagraph">
    <w:name w:val="List Paragraph"/>
    <w:basedOn w:val="Normal"/>
    <w:uiPriority w:val="34"/>
    <w:qFormat/>
    <w:rsid w:val="00552067"/>
    <w:pPr>
      <w:ind w:left="720"/>
      <w:contextualSpacing/>
    </w:pPr>
  </w:style>
  <w:style w:type="character" w:styleId="FollowedHyperlink">
    <w:name w:val="FollowedHyperlink"/>
    <w:basedOn w:val="DefaultParagraphFont"/>
    <w:rsid w:val="00664942"/>
    <w:rPr>
      <w:color w:val="800080" w:themeColor="followedHyperlink"/>
      <w:u w:val="single"/>
    </w:rPr>
  </w:style>
  <w:style w:type="paragraph" w:styleId="FootnoteText">
    <w:name w:val="footnote text"/>
    <w:basedOn w:val="Normal"/>
    <w:link w:val="FootnoteTextChar"/>
    <w:rsid w:val="00664942"/>
    <w:rPr>
      <w:sz w:val="20"/>
      <w:szCs w:val="20"/>
    </w:rPr>
  </w:style>
  <w:style w:type="character" w:customStyle="1" w:styleId="FootnoteTextChar">
    <w:name w:val="Footnote Text Char"/>
    <w:basedOn w:val="DefaultParagraphFont"/>
    <w:link w:val="FootnoteText"/>
    <w:rsid w:val="00664942"/>
  </w:style>
  <w:style w:type="character" w:styleId="FootnoteReference">
    <w:name w:val="footnote reference"/>
    <w:basedOn w:val="DefaultParagraphFont"/>
    <w:rsid w:val="00664942"/>
    <w:rPr>
      <w:vertAlign w:val="superscript"/>
    </w:rPr>
  </w:style>
  <w:style w:type="paragraph" w:customStyle="1" w:styleId="Default">
    <w:name w:val="Default"/>
    <w:rsid w:val="00ED469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54B33"/>
    <w:rPr>
      <w:rFonts w:ascii="Tahoma" w:hAnsi="Tahoma" w:cs="Tahoma"/>
      <w:sz w:val="16"/>
      <w:szCs w:val="16"/>
    </w:rPr>
  </w:style>
  <w:style w:type="character" w:customStyle="1" w:styleId="BalloonTextChar">
    <w:name w:val="Balloon Text Char"/>
    <w:basedOn w:val="DefaultParagraphFont"/>
    <w:link w:val="BalloonText"/>
    <w:rsid w:val="00954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defra.gov.uk/water/water-abstraction-licensing-exemptions/supporting_documents/Consultation%20Document%20%20New%20Authorisations.pdf" TargetMode="External"/><Relationship Id="rId13" Type="http://schemas.openxmlformats.org/officeDocument/2006/relationships/hyperlink" Target="file:///C:\Users\phammett\AppData\Local\Microsoft\Windows\Temporary%20Internet%20Files\Content.Outlook\6W1VK2CN\The%20Spray%20Irrigation%20(Definition)%20Order%201992%20.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pga/1991/57/section/5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fuonline.com/news/latest-news/nfu-welcomes-defra-food-and-farming-pl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fuonline.com/sectors/horticulture-potatoes/help-reduce-impact-of-living-wage-urges-nfu/"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492411/abstraction-reform-govt-response.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297309/LIT_4892_20f77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NewTemplates\NFU%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NFU Report</Template>
  <TotalTime>1</TotalTime>
  <Pages>3</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Name:</vt:lpstr>
    </vt:vector>
  </TitlesOfParts>
  <Company>NFU</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Windows User</dc:creator>
  <cp:lastModifiedBy>NOD3</cp:lastModifiedBy>
  <cp:revision>2</cp:revision>
  <cp:lastPrinted>2016-01-25T18:30:00Z</cp:lastPrinted>
  <dcterms:created xsi:type="dcterms:W3CDTF">2016-01-25T20:14:00Z</dcterms:created>
  <dcterms:modified xsi:type="dcterms:W3CDTF">2016-01-25T20:14:00Z</dcterms:modified>
</cp:coreProperties>
</file>